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textAlignment w:val="auto"/>
        <w:rPr>
          <w:rStyle w:val="6"/>
          <w:rFonts w:hint="eastAsia" w:ascii="宋体" w:hAnsi="宋体" w:eastAsia="宋体" w:cs="宋体"/>
          <w:i w:val="0"/>
          <w:caps w:val="0"/>
          <w:color w:val="333333"/>
          <w:spacing w:val="8"/>
          <w:sz w:val="36"/>
          <w:szCs w:val="36"/>
          <w:bdr w:val="none" w:color="auto" w:sz="0" w:space="0"/>
          <w:shd w:val="clear" w:fill="FFFFFF"/>
        </w:rPr>
      </w:pPr>
      <w:r>
        <w:rPr>
          <w:rStyle w:val="6"/>
          <w:rFonts w:hint="eastAsia" w:ascii="宋体" w:hAnsi="宋体" w:eastAsia="宋体" w:cs="宋体"/>
          <w:i w:val="0"/>
          <w:caps w:val="0"/>
          <w:color w:val="333333"/>
          <w:spacing w:val="8"/>
          <w:sz w:val="36"/>
          <w:szCs w:val="36"/>
          <w:bdr w:val="none" w:color="auto" w:sz="0" w:space="0"/>
          <w:shd w:val="clear" w:fill="FFFFFF"/>
        </w:rPr>
        <w:t>煤矿工程技术人员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textAlignment w:val="auto"/>
        <w:rPr>
          <w:rFonts w:hint="eastAsia" w:ascii="宋体" w:hAnsi="宋体" w:eastAsia="宋体" w:cs="宋体"/>
          <w:b w:val="0"/>
          <w:i w:val="0"/>
          <w:caps w:val="0"/>
          <w:color w:val="333333"/>
          <w:spacing w:val="8"/>
          <w:sz w:val="25"/>
          <w:szCs w:val="25"/>
          <w:lang w:val="en-US" w:eastAsia="zh-CN"/>
        </w:rPr>
      </w:pPr>
      <w:r>
        <w:rPr>
          <w:rStyle w:val="6"/>
          <w:rFonts w:hint="eastAsia" w:ascii="宋体" w:hAnsi="宋体" w:eastAsia="宋体" w:cs="宋体"/>
          <w:i w:val="0"/>
          <w:caps w:val="0"/>
          <w:color w:val="333333"/>
          <w:spacing w:val="8"/>
          <w:sz w:val="36"/>
          <w:szCs w:val="36"/>
          <w:bdr w:val="none" w:color="auto" w:sz="0" w:space="0"/>
          <w:shd w:val="clear" w:fill="FFFFFF"/>
        </w:rPr>
        <w:t>学法规</w:t>
      </w:r>
      <w:r>
        <w:rPr>
          <w:rStyle w:val="6"/>
          <w:rFonts w:hint="eastAsia" w:ascii="宋体" w:hAnsi="宋体" w:eastAsia="宋体" w:cs="宋体"/>
          <w:i w:val="0"/>
          <w:caps w:val="0"/>
          <w:color w:val="333333"/>
          <w:spacing w:val="8"/>
          <w:sz w:val="36"/>
          <w:szCs w:val="36"/>
          <w:bdr w:val="none" w:color="auto" w:sz="0" w:space="0"/>
          <w:shd w:val="clear" w:fill="FFFFFF"/>
          <w:lang w:eastAsia="zh-CN"/>
        </w:rPr>
        <w:t>、</w:t>
      </w:r>
      <w:r>
        <w:rPr>
          <w:rStyle w:val="6"/>
          <w:rFonts w:hint="eastAsia" w:ascii="宋体" w:hAnsi="宋体" w:eastAsia="宋体" w:cs="宋体"/>
          <w:i w:val="0"/>
          <w:caps w:val="0"/>
          <w:color w:val="333333"/>
          <w:spacing w:val="8"/>
          <w:sz w:val="36"/>
          <w:szCs w:val="36"/>
          <w:bdr w:val="none" w:color="auto" w:sz="0" w:space="0"/>
          <w:shd w:val="clear" w:fill="FFFFFF"/>
          <w:lang w:val="en-US" w:eastAsia="zh-CN"/>
        </w:rPr>
        <w:t>抓落实、强管理</w:t>
      </w:r>
      <w:r>
        <w:rPr>
          <w:rStyle w:val="6"/>
          <w:rFonts w:hint="eastAsia" w:ascii="宋体" w:hAnsi="宋体" w:eastAsia="宋体" w:cs="宋体"/>
          <w:i w:val="0"/>
          <w:caps w:val="0"/>
          <w:color w:val="333333"/>
          <w:spacing w:val="8"/>
          <w:sz w:val="36"/>
          <w:szCs w:val="36"/>
          <w:bdr w:val="none" w:color="auto" w:sz="0" w:space="0"/>
          <w:shd w:val="clear" w:fill="FFFFFF"/>
        </w:rPr>
        <w:t>考试题</w:t>
      </w:r>
      <w:r>
        <w:rPr>
          <w:rStyle w:val="6"/>
          <w:rFonts w:hint="eastAsia" w:ascii="宋体" w:hAnsi="宋体" w:eastAsia="宋体" w:cs="宋体"/>
          <w:i w:val="0"/>
          <w:caps w:val="0"/>
          <w:color w:val="333333"/>
          <w:spacing w:val="8"/>
          <w:sz w:val="36"/>
          <w:szCs w:val="36"/>
          <w:bdr w:val="none" w:color="auto" w:sz="0" w:space="0"/>
          <w:shd w:val="clear" w:fill="FFFFFF"/>
          <w:lang w:val="en-US" w:eastAsia="zh-CN"/>
        </w:rPr>
        <w:t>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第一部分：防治煤与瓦斯突出细则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1、煤矿每(C)须对抽采达标煤量进行评价，并依据矿井瓦斯抽采达标煤量编制矿井年度生产计划，计划开采煤量严禁超过抽采达标煤量。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A、季度   B、6个月   C、年   D、三年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2、除停产停建矿井和新建矿井外，矿井内根据本细则第十三条按突出煤层管理的，应当在确定按突出煤层管理之日起（B）个月内完成该煤层的突出危险性鉴定 否则，直接认定为突出煤层。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C、8  D、12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3、矿井、采区及采掘工作面预抽煤层瓦斯的每个评价单元须安装自动计量装置，实现连续自动计量。自动计量装置须每（B）调校一次，确保计量准确。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A、周  B、旬  C、月  D、季度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4、采掘工作面回风巷甲烷传感器的报警浓度设置≥0.8%、断电浓度设置（A）、复电浓度设置＜0.8%。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A、≥0.8%  B、＜0.8%  C、≥1.0%  D、≥1.5%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5、施工防突钻孔时，须在钻机下风侧（B）米处安设甲烷传感器。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A、5-8m  B、5-10m  C、8-10m  D、10-15m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6、井下生产区域内的封闭墙内瓦斯浓度超过（C）的，应在墙外设置甲烷传感器，报警浓度设置≥0.8%。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A、0.8%  B、1%  C、3%  D、5%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7、被保护层的掘进工作面超前抽采时间不得小于（B）个月，保护层采煤工作面超前被保护层掘进工作面的距离由煤矿企业总工程师确定。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C、12  D、24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煤矿企业未按本办法要求落实瓦斯治理措施以及区域和局部综合防突措施，或防突措施不达标，仍然组织生产的，由煤矿管理部门、安全监察机构责令停产整顿、并处（C）提出限期改正的要求。逾期仍不改正的，提请地方人民政府予以关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A、10万元以上50万元以下的罚款 B、50万元以上100万元以下的罚款  C、100万元以上200万元以下的罚款 D、200万元以上500万元以下的罚款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9、低瓦斯矿井每（C）年应当进行一次高瓦斯矿井等级鉴定，高瓦斯、突出矿井应当每年测定和计算矿井、采区、工作面瓦斯（二氧化碳）涌出量，并报省级煤炭行业管理部门和煤矿安全监察机构。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A、半年  B、1  C、2  D、3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新建矿井在可行性研究阶段，应当依据地质勘探资料、所处矿区的地质资料和相邻矿井相关资料等，对井田范围内采掘工程可能揭露的所有平均厚度在（B）及以上的煤层进行突出危险性评估，评估结果应当在可研报告中表述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A、0.2  B、0.3  C、0.5  D、1.0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11、矿井总进风必须大于实际需风（D）%。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A、6%  B、10%  C、12%  D、15%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12、综采（放）工作面向外20米范围内的上下风巷断面不得小于设计断面的（D）。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A、1/3  B、2/3  C、2/4  D、3/4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13、矿井必须有完整的独立通风系统。改变全矿井通风系统时，必须编制通风设计及安全措施，由(C)审批。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A、矿长  B、局长  C、企业技术负责人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14、局部通风机实行的“三专”供电，即专用变压器、（A）、专用线路。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A、专用开关  B、专用电源  C、专用报警器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15、井下机电设备硐室采用扩散通风的，其深度不得超过( C)m、入口宽度不得小于1.5m，并且无瓦斯涌出。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A、4  B、5  C、6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16、开采煤与瓦斯突出的煤层时，采掘工作面必须采用(A)通风。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A、独立  B、串联  C、角联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 1个采区内同一煤层的一翼最多只能同时布置（）个回采工作面和（）个掘进工作面作业,答案（D）。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A、1、1  B、2、1  C、2、2  D、1、2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18、正在开采的保护层工作面应超前于被保护层的掘进工作面，其超前距离不得小于保护层与被保护层层间垂距的（）倍，且不得小于（）米，答案（C）。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50  B、2   100  C、3   100  D、5   200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19、采掘工作面的空气温度超过()℃、机电设备硐室的空气温度超过()℃时，必须停止作业，采取措施处理，答案（D）。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A、26  30  B、28  30  C、30  32  D、30  34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20、煤矿企业每季度、煤矿每（C）召开1次“一通三防”会议，排查事故隐患，总结、计划瓦斯综合治理利用工作。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A、周  B、旬  C、月  D、季度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煤矿企业未按本办法要求落实瓦斯治理措施以及区域和局部综合防突措施，或防突措施不达标，仍然组织生产的，由煤矿管理部门、安全监察机构责令停产整顿，并处（B），提出限期改正的要求。逾期仍不改正的，提请地方人民政府予以关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A、50万元以上100万元以下的罚款 B、100万元以上200万元以下的罚款  C、100万元以上200万元以下的罚款 D、200万元以上500万元以下的罚款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22、预抽瓦斯钻孔的孔口负压不得低于（B）。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A、10KPa  B、13KPa  C、16KPa  D、18KPa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23、对采煤工作面突出危险性预测，应当沿采煤工作面每隔（D）布置1个检验钻孔，孔深5-10m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A、5～8m  B、8～10m  C、10～12m D、10～15m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24、煤巷掘进工作面措施效果检验孔应当不少于（C）个。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D、5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25、预抽瓦斯钻孔封堵必须严密。穿层钻孔的封孔段长度不得小于（）m，顺层钻孔的封孔段长度不得小于（B）m。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5  B、5   8  C、8   10  D、10  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26、井下每组主要风门不得少于（B）道，且须安装风门状态传感器，并有闭锁装置，能自动关闭。主要进回风联巷的风门须设反向风门。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C、4  D、6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1、局部综合防突措施包括以下哪些内容(ABCD)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A、工作面突出危险性预测   B、工作面防突措施   C、工作面防突措施效果检验   D、安全防护措施。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2、煤矿企业应当将突出矿井及突出煤层的鉴定或者认定结果、按照突出煤层管理的情况应当及时上报到那些部门(ABC)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A、报省级煤炭行业管理部门   B、煤矿安全监管部门   C、煤矿安全监察机构   D、报省国资委。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3、以下关于正常生产的突出矿井“三量”可采期的叙述正确的是(ABCD)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A、开拓煤量可采期不得少于5年   B、准备煤量可采期不得少于14个月  C、2个及以上采煤工作面同时生产的矿井回采煤量可采期不得少于5个月，其他矿井不得少于4个月   D、当矿井“三量”低于上述要求时，应当及时降低煤炭产量，制定相应的灾害治理和采掘调整计划方案。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4、煤矿瓦斯防治工作方针是(ABC)。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A、先抽后采   B、监测监控   C、以风定产   D、管理到位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5、煤矿瓦斯综合治理工作体系(ABCD)。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A、通风可靠   B、抽采达标   C、监控有效   D、管理到位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6、瓦斯涌出异常时，现场（ABCD）立即撤出人员，安全监控中心站值班人员、瓦检员立即汇报矿调度室，矿调度人员立即下令切断井下相关区域电源，矿总工程师负责查明原因，并采取相应措施处理。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A、带班人员   B、瓦检员   C、安监员   D、班组长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7、矿井瓦斯等级划分为（ACD）。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A、低瓦斯矿井   B、瓦斯矿井   C、高瓦斯矿井   D、煤（岩）与瓦斯（二氧化碳）突出矿井（以下简称“突出矿井”）。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8、低瓦斯矿井应当在什么时间前进行并完成高瓦斯矿井等级鉴定工作（ABCDE）。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A、新建矿井投产验收   B、矿井生产能力核定完成   C、改扩建矿井改扩建工程竣工   D、新水平、新采区或开采新煤层的首采面回采满半年   E、资源整合矿井整合完成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9、(ABC)的采煤工作面，不得采用前进式采煤方法。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A、突出矿井   B、高瓦斯矿井   C、低瓦斯矿井高瓦斯区域   D、低瓦斯矿井低瓦斯区域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10、下列哪种(ABCD)情况，须有矿副总工程师以上领导带班指挥。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A、瓦斯排放   B、重大巷道贯通   C、突出煤层揭煤   D、火区启封和密闭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11、专用排瓦斯巷的设置必须遵守下列哪些规定 (ABCD)。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A、必须使用不燃性材料支护，并应当有防止产生静电、摩擦和撞击火花的安全措施   B、必须贯穿整个工作面推进长度且不得留有盲巷   C、禁止布置在易自燃煤层中   D、严禁将工作面回风巷作为专用排瓦斯巷管理。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13、突出煤层中的突出危险区，严禁采用哪些采煤方法 (ABD)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A、放顶煤采煤法   B、水力采煤法   C、走向长壁采煤法   D、非正规采煤法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14、以下关于瓦斯超限分级追查叙述正确的是（ABC）。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A、瓦斯超限浓度在3%以下的，由矿长组织追查   B、瓦斯超限浓度在3%及以上的，国有重点煤矿由集团公司组织追查，其他煤矿由所在市级煤矿管理部门组织追查  C、对超限浓度在3%及以上的煤矿矿长和总工程师，按管理权限由煤矿管理部门、安全监察机构进行警示谈话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15、煤矿管理部门、安全监察机构发现下列哪些情形的煤矿，要责令其停产（建）整顿(ABCD)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A、不具备瓦斯防治能力的煤矿企业所属的高瓦斯和突出矿井   B、未落实区域性瓦斯治理或区域治理效果不达标的突出矿井   C、应建未建瓦斯抽采系统或抽采不达标的矿井   D、超能力组织生产的高瓦斯和突出矿井   E、1个月内发生1次瓦斯超限的矿井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16、煤矿管理部门、安全监察机构发现有下列哪些情形的煤矿，应提请地方人民政府依法予以关闭(AC)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A、不具备瓦斯防治能力的煤矿企业所属的高瓦斯和突出矿井，经整改不达标，或未与具备瓦斯防治能力的煤矿企业重组，或未被具有瓦斯治理技术和实践经验的单位托管的   B、1个月内发生2次以上瓦斯超限未追查处理，或因瓦斯超限被责令停产整顿仍组织生产的矿井   C、发生较大以上瓦斯事故，且地质条件复杂，安全生产系统存在重大隐患，不能有效防范事故的矿井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17、瓦斯抽采矿井应当配备瓦斯抽采监控系统，实时监控管网参数及设备的（ACDEF）状态等。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A、瓦斯浓度  B、流速  C、压力或压差  D、流量  E、温度  F、开停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18、“四位一体”区域综合防突措施包括那些(ABCD)。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A、区域突出危险性预测   B、区域防突措施   C、区域防突措施效果检验   D、区域验证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19、突出矿井突出煤层以下哪些地点应当至少设置一组压风自救装置(ABC)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A、距采掘工作面25～40m的巷道内 B、起爆地点、撤离人员与警戒人员所在的位置  C、回风巷有人作业处等地点  D、各联巷口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20、在采掘过程中应当随时观测突出预兆，典型的突出预兆主要包括（ABCDEF）。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A、响煤炮声（机枪声、闷雷声、劈裂声）   B、喷孔、顶钻   C、煤壁外鼓、掉渣   D、瓦斯涌出持续增大或者忽大忽小   E、煤尘增大   F、煤壁温度降低、挂汗等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1、多水平开采的矿井，在水平通风系统形成前，可以开掘其他巷道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2、准备采区须在采区主要巷道构成全风压通风系统后，方可开掘其他巷道（√）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3、采区通风系统须按设计完成后方可进行回采作业。（√）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4、新建矿井进、回风井贯通后，须及时实现全风压机械通风，方可在井下施工作业。（√）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5、矿井主要通风机及附属设施的安装要符合规定，并实现双回路供电。（√）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6、矿井总进风必须大于实际需风12%。（×）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7、煤矿企业应制定矿井风量计算方法和分配标准，每3年修订一次。（×）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8、矿井须每3年核定通风能力，并报煤矿企业技术负责人批准，严禁超通风能力安排生产计划和组织生产。（×）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9、原低瓦斯矿井经突出鉴定为非突出矿井的，还应当立即进行高瓦斯矿井等级鉴定。（√）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10、局部通风机供电须实现“三专两闭锁”，主、备风机手动切换，对旋风机两级均要实现瓦斯电、风电闭锁（×）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11、矿井要按规定建立独立完整的通风系统，选择合理的通风方式和开拓生产布局。（√）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12、主要进回风联巷的风门可不设反向风门。（×）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13、每组压风自救装置应当可供5～8人使用，平均每人的压缩空气供给量不得少于0.1m3/min。（√）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14、在长距离的掘进巷道中，应当每隔300m至少安设一组压风自救装置。（×）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15、新建突出矿井第一生产水平开采深度不得超过800m，生产的突出矿井延深水平开采深度不得超过1200m。（√）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16、突出矿井必须建立地面永久瓦斯抽采系统。（√）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17、按突出矿井设计的矿井建设工程开工前，应当对首采区内评估有突出危险且瓦斯含量大于等于12m3/t的煤层进行地面井预抽煤层瓦斯，预抽率应当达到20%以上。（×）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18、突出煤层中的突出危险区，可以采用走向长壁采煤法。（√）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19、高瓦斯矿井的采煤工作面，不得采用前进式采煤方法。（√）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20、一规程三细则是指《煤矿安全规程》《防治煤与瓦斯突出细则》《煤矿防治水细则》《防治煤矿冲击地压细则》。（√）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第二部分：煤矿瓦斯等级鉴定办法和安徽省煤矿瓦斯综合治理与利用办法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1、低瓦斯矿井每（B）年应当进行一次高瓦斯矿井等级鉴定，高瓦斯、突出矿井应当每年测定和计算矿井、采区、工作面瓦斯（二氧化碳）涌出量，并报省级煤炭行业管理部门和煤矿安全监察机构。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新建矿井在可行性研究阶段，应当依据地质勘探资料、所处矿区的地质资料和相邻矿井相关资料等，对井田范围内采掘工程可能揭露的所有平均厚度在（B）m及以上的煤层进行突出危险性评估，评估结果应当在可研报告中表述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A、0.2  B、0.3   C、0.5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3、除停产停建矿井和新建矿井外，矿井内根据第十四条规定按突出管理的煤层，应当在确定按突出管理之日起（B）个月内完成该煤层的突出危险性鉴定，否则，直接认定为突出煤层。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4、鉴定机构（单位）在鉴定合同生效后，高瓦斯矿井鉴定应当在（A）个月内完成；除新建矿井外，突出矿井（煤层）鉴定应当在4个月内完成。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  B、4   C、6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5、用于瓦斯放散初速度和煤的坚固性系数测定的煤样，应当具有代表性，取样地点应当不少于（C）个。当有软分层时，应当采取软分层煤样。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6、煤矿瓦斯等级鉴定的测定区域（矿井、煤层、翼、水平或采区）的实际产量（包括回采和掘进煤产量）达到该区域核定(设计)产量或正常产量（C）%以上的条件。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A、40  B、50  C、60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7、矿井在采掘过程中只要发生（A）次煤与瓦斯突出，该矿井即为突出矿井，发生的突出煤层即为突出煤层。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D、4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8、采掘工作面回风流中，瓦斯或二氧化碳浓度分别超过（C）时，必须停止作业,撤出人员，采取措施，进行处理。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  1.0%  B、1.5%   1.5%  C、1.0%  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9、36、在标准大气状态下，瓦斯爆炸的瓦斯浓度范围为（B）。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A、1%~10%  B、5%~16%  C、3%~10%  D. 10%~16%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10、煤矿生产的“五大自然灾害”是指（A）。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水、火、煤尘、瓦斯、顶板灾害  B水、火、煤尘、机电、冒顶灾害  C水、火、煤尘、运输、顶板灾害  D水、火、煤尘、瓦斯、地质灾害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11、开采突出煤层时，采掘工作面应设（A）。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A、专职瓦检工   B、兼职瓦斯查   C、专职兼职瓦检工都可以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12、发现某采掘工作面瓦斯严重超限时，瓦斯检查员应（B）。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A.先汇报  后撤人  B.先撤人  后汇报  C.先通风  后撤人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13、开采有煤与瓦斯突出危险的煤层时，两个工作面之间（A）串联通风。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A、严禁  B 、可以一次   C、制定措施后可以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14、采用钻屑指标法预测煤巷掘进工作面突出危险性时，钻孔应尽可能布置在软分层中，如果实测得到的S 、K1或△h2的所有测定值均小于（A），并且未发现其他异常情况，则该工作面预测为无突出危险工作面；否则，为突出危险工作面。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A、6 kg/m  0.5 mL/g 200 Pa   B、6 mL/g  0.5 kg/m   200 Pa  C、0.5 kg/m  6 kg/m  200 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15、井下机电设备峒室应设在进风风流中。如果峒室深度不超过（B）m、入口宽度不小于1.5m而无瓦斯涌出，可采用扩散通风。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16、佩带自救器撤离危险区域时，如果感到吸气干热且不舒服（C）。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A、可以脱掉口具吸气  B、可摘掉鼻夹吸气  C、决不可脱掉口具和摘掉鼻夹吸气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17、瓦斯喷出区域和煤与瓦斯突出煤层的掘进通风方式必须采用（C）。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A、独立通风  B、全风压通风   C、压入式通风。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18、防突规定瓦斯抽采负压不得小于（C）KPa，预抽煤层瓦斯浓度不得低于30%。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  B、10  C、13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19、避难所要求至少能满足（ ）人同时避难，且每人使用面积不得少于（）m2。（A）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A、15、0.5  B、10、0.5 C、15、1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20、煤层巷道的风速不得低于（B）。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A、0.15m/s  B、0.25m/s  C、0.35m/s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1、矿井瓦斯等级划分为：（ABC）。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A、低瓦斯矿井；B、高瓦斯矿井；C、突出矿井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2、非突出矿井具备下列情形之一的为高瓦斯矿井，否则为低瓦斯矿井：（ABCD）。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A、矿井相对瓦斯涌出量大于10m3/t  B、矿井绝对瓦斯涌出量大于40m3/min  C、矿井任一掘进工作面绝对瓦斯涌出量大于3m3/min  D、矿井任一采煤工作面绝对瓦斯涌出量大于5m3/min。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3、低瓦斯矿井应当在以下时间前进行并完成高瓦斯矿井等级鉴定工作：（ABCD）。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A、新建矿井投产验收  B、矿井生产能力核定完成  C、改扩建矿井改扩建工程竣工  D、新水平、新采区或开采新煤层的首采面回采满半年  E、资源整合矿井整合完成。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4、非突出矿井或者突出矿井的非突出煤层出现下列情况之一的，应当立即进行煤层突出危险性鉴定，或直接认定为突出煤层；鉴定完成前，应当按照突出煤层管理：（ABD）。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A、有瓦斯动力现象的  B、煤层瓦斯压力达到或者超过0.74MPa的  C、煤层瓦斯含量达到或者超过8m3/t的 D、相邻矿井开采的同一煤层发生突出事故或者被鉴定、认定为突出煤层的。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5、1、煤矿的“一通三防”是指（ABCD）。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A、矿井通风   B、瓦斯防治  C、矿井火灾防治  D、矿尘防治  E、矿井水灾防治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6、煤矿井下使用的“两闭锁”是指（BC）。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风量风压闭锁 B、风电闭锁  C、瓦斯电闭锁  D、风机闭锁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7、局扇“三专两闭锁”，其中的“三专”是指（ABD）。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专用变压器  B、专用线路  C、专人看管  D、专用开关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8、在矿井中容易聚集瓦斯的地点是（BD）。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掘进头的下山 B、掘进头的上山 C、回风大巷  D、工作面的上隅角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9、矿井通风的任务是（ACDE）。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供人呼吸  B、防止煤炭自然发火  C、冲淡和排除有毒有害气体  D、创造良好气候条件  E、提高矿井抗灾害能力。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10、瓦斯综合治理十二字方针：（ABC）。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A、以风定产  B、监测监控  C、先抽后采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1、矿井瓦斯等级应当依据实际测定的瓦斯涌出量、瓦斯涌出形式以及实际发生的瓦斯动力现象、实测的突出危险性参数等确定。（√）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2、矿井瓦斯等级鉴定应当以独立生产系统的矿井为单位。（√）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3、经评估为有突出危险煤层的新建矿井，建井期间应当对开采煤层及其他可能对采掘活动造成威胁的煤层进行突出危险性鉴定，鉴定工作应当在主要巷道进入煤层后开始。（×）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4、所有需要进行鉴定的新建矿井在建井期间，鉴定为突出煤层的应当及时提交鉴定报告，鉴定为非突出煤层的突出鉴定工作应当在矿井建设一期工程竣工前完成。（×）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5、新建矿井在设计阶段应当按地勘资料、瓦斯涌出量预测结果、邻近矿井瓦斯等级、煤层突出危险性评估结果等综合预测瓦斯等级，作为矿井设计和建井期间井巷揭煤作业的依据。（√）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6、直接认定为突出煤层或者按突出煤层管理的，煤矿企业应当报当地煤炭行业管理部门和煤矿安全监察机构。（×）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7、原低瓦斯矿井经突出鉴定为非突出矿井的，不需要进行高瓦斯矿井等级鉴定。（×）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8、开采同一煤层达到相邻矿井始突深度的不得定为非突出煤层。（√）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9、矿井发生生产安全事故，经事故调查组分析确定为突出事故的，应当直接认定该煤层为突出煤层、矿井为突出矿井。（√）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鉴定人员应当为鉴定机构（单位）正式员工，熟悉相关法律、法规、标准和规定，具备鉴定工作所需要的专业知识和能力后方可从事鉴定工作。突出鉴定项目负责人必须从事煤矿瓦斯防治工作至少5年以上，并取得高级职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11、各级煤矿安全监管部门和煤矿安全监察机构在开展安全监管监察工作时，发现矿井瓦斯的实际情况明显异于矿井瓦斯等级的，应当责令矿井限期进行瓦斯等级鉴定。（√）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12、鉴定应当根据当地气候条件选择在矿井绝对瓦斯涌出量最大的月份，且在矿井正常生产、建设时进行。（√）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13、鉴定实测数据与最近6个月以来矿井安全监控系统的监测数据、通风报表和产量报表数据相差超过10%的，应当分析原因，必要时应当重新测定。（√）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14、按规定进行突出煤层鉴定确定为非突出煤层的，在开拓新水平、新采区或采深增加超过100m，或者进入新的地质单元时，应当重新进行突出煤层鉴定。（×）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15、当鉴定为非突出煤层时，应当充分考虑测点分布、地质单元、瓦斯赋存规律、地质构造分布、采区边界、开拓标高、采掘部署等因素，合理划定鉴定范围。（√）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16、采用突出危险性指标鉴定时，附件应当含有仪器仪表检定证书、突出危险性指标实验测试报告等。（√）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17、用于瓦斯放散初速度和煤的坚固性系数测定的煤样，应当具有代表性，取样地点应当不少于4个。当有软分层时，应当采取软分层煤样。（×）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18、采用煤层突出危险性指标进行突出煤层鉴定的，应当将实际测定的原始煤层瓦斯压力（相对压力）、煤的坚固性系数、煤的破坏类型、煤的瓦斯放散初速度作为鉴定依据。（√）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19、参数测定工作应当在鉴定月的上、中、下旬各取1天（间隔不少于7天），每天分3个班（或4个班）、每班1次进行。（×）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20、经鉴定或者认定为突出矿井的，不得改定为非突出矿井。（√）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第三部分：机电技术应用与运输管理规定剖析、电气设备防爆等技术规定和标准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（机运技术员考）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1.过流保护包括短路保护、断相保护和(A)保护。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A、过负荷  B、漏电  C、接地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2、有一台防爆开关接线盒,打开后发现电缆护套伸入器壁长度为3.5毫米,应视为(C)。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A、完好  B、不完好  C、失爆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3、本质安全电路，是指在规定的试验条件下，正常工作或规定的故障状态下产生的电火花和热效应均不能（A）规定的爆炸性混合物的电路。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A、点燃  B、阻燃  C、引发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4、盘式制动器的闸瓦间隙规定不得超过(C)。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A.、1mm  B、1.5mm  C、2mm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5、设备证标的基本要求有机电设备有(A)纳入安标管理的产品有煤矿矿用产品安全标志，使用地点符合规定；防爆设备有防爆合格证。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A、产品合格证  B、设备清单  C、操作规程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6、井下防爆型的通信、信号和控制等装置，应优先采用（B）型。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A、隔爆  B、本质安全  C、防爆特殊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7、提升速度大于（C）m/s的立井提升系统内，安设有防撞梁和缓冲托罐装置。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8、摩擦轮式提升，平衡钢丝绳的使用期限应不超过（D）年。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D、4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9、井下电气设备保护接地的主接地极应在（B）各埋设1块。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A、水仓、水沟中  B、主、副水仓中  C、水沟、潮湿处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10、井下不得带电检修、搬迁（A）电缆和电线。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A、电气设备  B、设备  C、工具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11、步进电动机，又称电脉冲马达，是通过（B） 决定转角位移的一种伺服电动机。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脉冲的宽度  B、 脉冲的数量  C 、脉冲的相位  D、 脉冲的占空比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12、步进电动机通过（C）决定转速。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、脉冲的宽度  B 、脉冲的数量  C 、脉冲的频率  D 、脉冲的占空比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13、矿井应有（A）回路电源线路。当任一回路发生故障停止供电时，另一回路应能担负矿井全部负荷。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A、两  B、一  C、三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14、井下电焊、气焊和喷灯焊接等工作地点应当至少备有（B）个灭火器。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15、通过人体电流为（A）时就有生命危险。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A、30ma  B、50ma  C、36ma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16、低压隔爆开关空闲的接线嘴，应用密封圈及厚度不小于（C）mm的钢板封堵压紧。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B、1.5  C、2  D、2.5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17、本质安全型防爆电源（A）。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A、必须与其防爆联检合格的本质安全型负载配套使用  B、可以与其他本质安全型防爆电源并联使用  C、可以与其他本质安全型防爆电源串联使用  D、可以配接各种负载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18、低压馈电开关过电流继电器整定时，除满足所供电动机正常工作及最大电动机起动外，应按线路最远点（B）最小短路电流值进行校验。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A、单相  B、两相  C、三相  D、接地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19、热继电器主要用于电动机的（A）保护。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A、过负荷  B、短路　　C、单相接地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20、井下选择高压动力电缆截面时，应按最大运行方式下发生（A）故障，校验电缆的热稳定性。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A、三相短路  B、两相短路　　C、单相接地　　D、过流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1、立井使用罐笼提升时，井口、井底和中间运输巷的安全门必须与罐位和提升信号联锁。（√）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2、摩擦式提升机提升钢丝绳使用期限为一年。（×）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3、升降人员或升降人员和物料用的钢丝绳，自悬挂时起每隔６个月检验１次。（√）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4、运采用机车运输时，列车的制动距离每年至少测定一次，运送物料时不得超过40m。（√）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5、煤矿井下电焊、气焊和喷灯焊接等作业完毕后,作业地点应当再次用水喷洒后,作业人员就可离去。（×）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6、架空线悬挂高度：自轨面算起，架空线悬挂高度在行人的巷道内、车场内以及人行道与运输巷道交叉的地方不小于2m。（√）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7、井下用机车运送爆破材料时，列车的行驶速度不得超过2m/s。（√）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8、架空线悬挂高度：自轨面算起，在不行人的巷道内不小于1.9m。（√）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9、在井下如果矿灯不亮，可以拧开盖看看是不是接触不良。（×）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10、操作高压开关停电时，只需戴绝缘手套。（×）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11、正常工作和备用局部通风机均失电停止运转后，当电源恢复时，两个局部通风机均不得自行启动，必须人工开启。（√）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12、每天必须对低压漏电保护进行１次跳闸试验。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13、井下采用机车运输时，必须有用矿灯发送紧急停车信号的规定。（√）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14、采煤机、掘进机可不必设置甲烷传感器。（×）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15、高瓦斯区域、煤与瓦斯突出危险区域煤巷掘进工作面，严禁使用钢丝绳牵引的耙装机。（√）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16、停风的掘进工作面开启局部通风机前，必须先由瓦斯检查员检查巷道进风风流及掘进工作面停风区的瓦斯和二氧化碳浓度，当气体浓度符合《规程》要求时，方可人工启动局部通风机。（√）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17、分散漏电是指电网的某一处因绝缘破损导致漏电。（×）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18、集中性漏电是因淋水、潮湿导致电网中某段线路或某些设备下降至危险值而形成的漏电。（×）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19、提升钢丝绳或制动钢丝绳以钢丝绳标称直径为准计算的直径减小量达到10%时，必须更换钢丝绳。（√）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20、提升机在运行中钢丝绳出现跳绳现象，可以减慢速度继续运行。（×）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 蓄电池电机车的安全装置有（ABCD）。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A、闭锁装置  B、安全开关  C、电源插销  D、隔爆插销徐动机构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2、局部通风机采用“三专”供电，“三专”包括（ABC）。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A、专用开关  B、专用电缆  C、专用变压器  D、专用机电硐室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 下列措施中，能够预防井下电气火灾的措施有（ABCD）。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A、按电气保护整定细则整定保护装置  B、采用矿用阻燃电缆  C、校验高低压开关设备及电缆的热稳定性和动稳定性  D、电缆悬挂要符合《煤矿安全规程》规定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4、井下高压电动机、动力变压器的高压控制设备，应具有（ABC）。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A、短路  B、过负荷  C、接地和欠压释放保护  D、断相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5、井下各级配电电压和各种电气设备的额定电压等级，应符合下列要求。(ABCDE)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A、高压，不超过10000V  B、低压，不超过1140V  C、照明和手持式电气设备的供电额定电压，不超过127V  D、远距离控制线路的额定电压，不超过36V  E、采掘工作面用电设备电压超过3300V时，必须制定专门的安全措施。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6、电机车司机离开座位时，必须（ABC）。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A、切断电动机电源  B、取下控制手把  C、扳紧车闸  D、关闭车灯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7、提升机管理工作应有的规章制度包括（ABCD）。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A、操作规程、干部上岗查岗制  B、岗位责任制  C、交接班制  D、监护制和巡回检查制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8、提升机运行中发现（ACD）时，应使用保险闸紧急制动。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A、主要零部件损坏  B、加速太慢启动不起来  C、工作闸操作失灵  D、接近正常停车位置不能正常减速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9、提升钢丝绳出现下列情形中的（ABC）时，必须立即更换。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A、锈蚀严重  B、点蚀麻坑形成沟纹或外层钢丝松动  C、断丝数或绳径超过规定  D、有点地麻坑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10、以下属于煤矿一类用户，需要采用来自不同电源母线的两回路进行供电的是（ABC）。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A、主要通风机  B、井下主排水泵  C、副井提升机  D、采区变电所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第四部分：井巷掘进与支护、回采和顶板控制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（采掘技术人员考）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1、采煤工作面必须及时回柱放顶或充填，（A）超过作业规程规定时，禁止采煤。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A、控顶距离  B、推移步距  C、工作面长度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2、更换滚筒式采煤机截齿和滚筒上下（A）m以内有人工作时，必须护帮护顶，切断电源，打开采煤机隔离开关和离合器，并对工作面输送机施行闭锁。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B、5  C、10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3、报废的斜井应填实或在井口以下斜长（B）m处砌筑1座砖、石或混凝土墙，再用泥土填至井口，并加砌封墙。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  B、20  C、30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4、在独头巷道维修支架时，必须（B）逐架进行。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A、由里向外  B、由外向里  C、由中间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5、地下开采时，中厚煤层的厚度为（B）m。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A、1.5～3.0  B、1.3～3.5 C、2.0～4.5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6、（A）采用锚杆支护时，必须进行顶板离层监测。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A、煤巷  B、岩巷  C、硐室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7、立井井筒与各水平车场的连接处，必须设有专用的（A），严禁人员通过提升间。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A、人行道  B、躲避硐  C、休息室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8、所有突出煤层顶底板巷的掘进巷道（包括钻场等）距离突出煤层的法距小于（B）米时（在地质构造破坏带为小于20米时），须先探后掘。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A、7  B、10  C、15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9、综采（放）工作面向外20米范围内的上下风巷断面不得小于设计断面的（A），其他采煤工作面（掩护支架除外）向外20米上下风巷断面不得小于3平方米。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A、3/4  B、2/3  C、1/2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10、1个采区内同一煤层的一翼最多只能同时布置1个回采工作面和（B）个煤巷掘进工作面作业。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11、综采工作面两端第一组支架与出口巷道支护间距不大于（A）m。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A、0.5  B、0.8  C、1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12、对于泥质类软岩，遇水后会出现泥化、崩解、膨胀、碎裂等现象，从而造成围岩产生（A）。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A、很大的塑性变形  B、破断  C、整体跨落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13、（A）站在溜矸眼的矸石上作业。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严禁 B  不得  C  采取措施后允许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14、煤层群的开采顺序通常采用（A）。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A、下行式  B、上行式  C、平行式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15、巷道支承压力是由于（B）。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A、支护引起的   B、开掘巷道后自然形成的  C、岩体内固有的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16、采煤工作面不准随意留煤顶开采，必须留煤顶托夹矸开采时，必须有（C）。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A、组织措施  B、作业标准  C、专项批准的措施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17、最佳的巷道支护是（C）。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允许巷道围岩有较大变形   B  不允许巷道围岩变形  C  允许巷道围岩在一定范围内变形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18、靠近掘进工作面（A）m内的支护在爆破前必须加固。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  B、15  C、20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19、采煤工作面必须及时回柱放顶或充填，（B）超过作业规程规定时，禁止采煤。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A、推移步距   B、控顶距离  C、工作面长度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1、巷道净断面必须满足（ABCD）的需要。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行人 B  运输  C  通风  D  安全设施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2、采用综合机械化采煤时，（ABC）液压支架时，必须有安全措施。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运送 B  安装  C  拆除  D  操作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3、（ABC）的采煤工作面，不得采用前进式采煤方法。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突出矿井 B  高瓦斯矿井  C 低瓦斯矿井高瓦斯区域  D 低瓦斯矿井低瓦斯区域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4、矿井开拓方式划分为（ABCD）。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斜井开拓 B  立井开拓  C  平硐开拓  D  综合开拓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5、按照巷道的作用和服务范围不同，可将矿井井巷分为（ABC）。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开拓巷道 B  准备巷道  C  回采巷道  D  运输巷道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6、采煤工作面的伞檐不得超过作业规程的规定，不得任意丢失（AB），工作面的浮煤必须清理干净。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  顶煤  B  底煤  C  矸石  D  碎石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7、锚杆支护参数合理选择应根据施工地点的（ACD）等条件进行设计。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顶板岩性   B 瓦斯地质条件  C 地质构造   D 巷道断面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8、预防老顶来压时发生大面积冒顶的措施正确的是（ABC）。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支架要有足够的初撑力    B 支架要有足够的支撑力  C 支架应用足够的可缩量    D 支架要有足够的摩擦力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9、关于工作面上下出口顶板维护较难的原因分析正确的是（ABCD）。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出口处顶板悬露面积较大  B 顶板预先受到破坏 C 支柱工作频繁，常处于初撑状态  D 底板浮煤较多，减弱了支柱的初撑力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10、周期来压的表现形式有（ABC）。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工作面载荷增加  B 顶板下沉速度加快  C 顶板下沉量变大  D 顶板下沉量减小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1、一个采区内同一煤层双翼开采或多煤层开采的，该采区最多只能布置２个回采工作面和４个煤巷（半煤岩巷）掘进工作面同时作业。（√）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2、可以在采煤工作面范围内再布置另一采煤工作面同时作业。（×）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3、用垮落法控制顶板时，回柱放顶的方法和安全措施，放顶与爆破、机械落煤等工序平行作业的安全距离，放顶区内支架、木柱、木垛的回收方法，必须在作业规程中明确规定。（√）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4、在处理液压支架上方冒顶时，必须制定安全措施。（√）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5、更换巷道支护时，在拆除原有支护前，应先加固临近支护。（√）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6、煤巷锚杆支护巷道必须进行顶板离层监测，并用记录牌板显示。（√）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7、开凿或延深斜井、下山时，必须在斜井、下山的下口设置防止跑车装置，在掘进工作面的上方设置坚固的跑车防护装置。（×）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8、每个生产矿井必须至少有2个能行人的通达地面的安全出口，各个出口间的距离不得小于20m。（×）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9、矿井要按规定建立独立完整的通风系统，选择合理的通风方式和开拓生产布局。（√）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10、掘进工作面作业场所应悬挂规范的巷道平面布置图、施工断面图、炮眼布置图、爆破说明书（综掘断面截割轨迹图）、正规循环作业图和避灾路线图等。（√）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11、围岩是巷道支架受力的施载物体，是巷道支护的对象，不具有承载功能。（×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12、巷道贯通时，为加快进度，两个掘进工作面可以同时向前掘进。（×）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13、压垮型冒顶是指工作面支护强度不足和顶板来压引起支架大量压坏而造成的冒顶事故。（√）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14、巷道掘进时影响巷道顶板管理的主要工序是破岩和支护两道工序。（√）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15、巷道掘进过断层、裂隙构造带等破碎地带时，需采用超前支护的办法管理顶板。（√）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16、使用耙装机作业时可不需要照明。（×）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17、采区进、回风巷必须贯穿整个采区，可以一段为进风巷、一段为回风巷。（×）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18、锚索支护的特点是锚固深度大，承载能力强，可施加预紧力。（√）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19、光面爆破是一种使爆出的巷道周壁或开挖面保持平整，围岩不受明显破坏的爆破技术。（√）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20、生产矿井采掘工作面空气温度不得超过28℃，机电设备硐室的空气温度不得超32℃，当空气温度超过时，必须缩短超温地点工作人员的工作时间，并给予高温保健待遇。（×）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第五部分：通防技术规定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（通风技术人员考）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1、在排放瓦斯过程中，排出的瓦斯与全风压风流混合处的瓦斯和二氧化碳浓度都不得超过(B)%。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  B、1.5  C、2.0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2、采掘工作面及其他作业地点风流中瓦斯浓度达到(C)％时，必须停止用电钻打眼。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A、0.5  B、0.75  C、1.0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3、下列哪项不属于井下容易发生局部瓦斯积聚的地点（C）。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A、采煤工作面上隅角  B、顶板冒落空洞  C、井底车场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4、《煤矿安全规程》规定采掘工作面进风流中氧气的体积浓度不得低于（B）%。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A、18  B、20  C、20.9   D、21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5、矿井瓦斯比空气（A）。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A、轻   B、重  C、一样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6、衡量矿内空气干湿程度的指标是（B）。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A、绝对湿度  B、相对湿度   C、饱和湿度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7、矿井风流的流态必须是（A）。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A、紊流  B、层流    C、过渡流  D、无所谓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8、矿井每（D）应进行1次反风演习。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A、15天    B、月  C、季度  D、年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9、井下用于隔断风流的通风设施有（D）。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A、风门和风硐   B、风桥和风门  C、密闭和调节风门   D、风门和密闭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10、生产水平和采区必须实行（D）。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A、专用回风道回风  B、串联通风  C、机械通风   D、分区通风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11、井口房和通风机房附近（B）m距离内，不得有烟火或用火炉取暖。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    B、20   C、30   D、50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12、只有在局部通风机及其开关附近（B）m以内风流中的瓦斯浓度都不超过0.5%，方可人工开启局部通风机。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   B、10  C、20   D、30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13、为保证掘进工作面的安全，必须装备的“风电闭锁”装置是指（C）。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A、局部通风机发生故障停转后，立即切断局部通风机的供电电源  B、只有检测到局部通风机及其开关附近风流中的瓦斯浓度都不超限，才能被启动  C、停止送风后立即切断被控设备的电源，送风后才能给其复电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14、造成局部通风机循环风的原因是（D）。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A、风筒破损严重，漏风量过大   B、掘进工作面瓦斯涌出量太大  C、矿井总风压的供风量大于局部通风机的吸风量  D、矿井总风压的供风量小于局部通风机的吸风量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15、矿井通风方式是指（A）。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A、进、回风井的布置方式  B、主要通风机的运转方式  C、局部通风机的布置方式  D、通风网络的布置方式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16、以下哪一过程可产生CO气体(B)。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A、人员呼吸   B、用水直接扑灭火源  C、煤岩中释放  D、井下坑木氧化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17、煤矿井下温度最高的工作场所往往是（B）。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A、采掘工作面  B、机电硐室  C、风硐内   D、两道风门之间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18、1mmHg=（B）mmH2O</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A、760   B、13.6  C、9.8   D、101325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19、回采工作面U形通风系统的最主要缺点是（A）。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A、存在工作面上隅角的瓦斯积聚问题  B、采空区易发生煤炭自燃发火  C、顶板不易维护  D、漏风大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1、“一炮三检”是指（ACD）分别检查风流中的瓦斯。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A、装药前  B、装药后  C、放炮前  D、放炮后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2、掘进巷道必须采用（AB）通风。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A、全风压  B、局部通风机  C、压风管路  D、导风筒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3、根据矿井相对瓦斯涌出量、矿井绝对瓦斯涌出量、工作面绝对瓦斯涌出量和瓦斯涌出形式,矿井瓦斯等级划分为（ACD）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A、低瓦斯矿井   B、瓦斯矿井  C、高瓦斯矿井  D、煤与瓦斯突出矿井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4、“三人连锁爆破”制度指的是（ABD）三人。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A、班组长  B、瓦检员  C、安监员   D、放炮员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5、局部风量调节的方法有（ABC）。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A、增阻调节法   B、降阻调节法   C、增压调节法。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6、隔爆设施的（ABCD）要符合有关规定。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A.安装地点  B.数量  C.水量或岩粉量  D.安装质量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7、永久密闭的质量标准有（ABC）。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A、用不燃性材料建筑，严密不漏风，墙体厚度不小于0.5m。 B、密闭前无瓦斯积聚，密闭前5m内支护完好，无片帮、冒顶，无杂物、积水和淤泥。  C、密闭周边要掏槽，见硬底、硬帮，与煤岩接实，并抹有不少于0.1m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8、井下（ABC）应有独立的通风系统。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A、爆炸材料库  B、充电硐室  C、采区变电所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9、瓦斯爆炸的必备条件是（ABC）。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A、瓦斯浓度达到(5-16%)  B、引火温度(650-7500C)   C、氧浓度不低于(12%)  D、 氧浓度不低于(16%)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10、煤矿瓦斯治理的十二字方针是（ACD）。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A、先抽后采  B、预测预报   C、以风定产   D、监测监控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1、掘进工作面的通风机及通风设施必须安排专人进行管理。(√)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2、开采具有煤与瓦斯突出危险的煤层时，原则上不准两个工作面间串联通风。(×)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3、煤矿井下的两道风门间距只要能满足行人距离即可。(×)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4、煤矿井下机电峒室、火药库不需要测风。(×)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5、局部通风机如果1台满足不了掘进工作面用风量的需求，可以用2台风机来满足生产需要。(√)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6、采区进、回风巷必须贯穿整个采区。(√)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7、压入式矿井是负压通风。(×)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8、每一矿井的产量是以矿井的实际通风能力的大小而定的。(√)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9、小型矿井可以用2台或2台以上的局部通风机代替主要通风机工作。(×)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10、矿井主要通风机每季度应进行一次反风演习。(×)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11、被串联的工作面进风流中不必安装甲烷传感器。(×)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12、甲烷传感器应垂直悬挂在巷道顶板（顶梁）下距顶板不大于300mm，距巷道侧壁不小于200mm处。(√)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13、矿井安全监控系统中央站必须实时监控全部采掘工作面瓦斯浓度变化及被控设备的通、断电状态。(√)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14、瓦斯和煤（岩）与瓦斯突出矿井的采煤工作面，必须在工作面上隅角设置便携式甲烷检测报警仪。(√)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15、全监测监控系统在电网停电后，系统必须保证正常工作时间不巍于1h。(×)</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16、在有瓦斯或煤尘爆炸危险的采掘工作面，应采用秒延期爆破。(×)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17、局部通风机不得有循环风。(√)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18、每个矿井都必须“以风定产”。(√)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19、低瓦斯矿井中有瓦斯喷出的个别区域（采煤工作面或采区）应作为高瓦斯区，按高瓦斯矿井的管理规定管理。(√)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20、在一般情况下，煤层瓦斯含量随着煤的埋藏深度的增大而有规律的增大。(√)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center"/>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第五部分：煤矿防治水细则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（地测防治水、钻探技术人员考）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一、单选题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1、煤炭企业、煤矿的（A）负责防治水的技术管理工作。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A、总工程师  B、矿长  C、安全矿长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2、矿井应当根据实际情况建立下列防治水基础台账，并至少每（C）整理完善1次。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A、1年  B、季度  C、半年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3、矿井应当分水平、分煤层、分采区设观测站进行涌水量观测，每月观测次数不得少于( B)次。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B、3  C、5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4、水文物探主要以（A）为主，宜采用直流电法、瞬变电磁法或者可控源音频大地电磁测深等技术方法。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电法勘探  B、电法试验  C、坑透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5、老空和钻孔位置不清楚时，探水钻孔成组布设，并在巷道前方的水平面和竖直面内呈扇形，钻孔终孔位置满足水平面间距不得大于（A）m，厚煤层内各孔终孔的竖直面间距不得大于1.5m。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C、7</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6、探放断裂构造水和岩溶水等时，探水钻孔沿掘进方向的正前方及含水体方向呈扇形布置，钻孔不得少于（B）个，其中含水体方向的钻孔不得少于2个。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  B、3  C、4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7、探查陷落柱等垂向构造时，应当同时采用（A）、钻探两种方法，根据陷落柱的预测规模布孔，但底板方向钻孔不得少于3个，有异常时加密布孔，其探放水设计由煤矿总工程师组织审批。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A、物探  B、坑透  C、瞬变电磁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8、煤层内，原则上禁止探放水压高于（A）MPa的充水断层水、含水层水及陷落柱水等。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9、上山探水时，应当采用双巷掘进，其中一条超前探水和汇水，另一条用来安全撤人；双巷间每隔（A）m掘1个联络巷，并设挡水墙。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A、30-50  B、40-60  C、50-60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10、在预计水压大于（B）MPa的地点探水时，预先固结套管，并安装闸阀。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A、0.4  B、0.1  C、0.5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11、矿井井下工作和备用水泵的总能力，应当能在（C）内排出矿井24 h的最大涌水量。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A、4  B、10  C、20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12、水文地质类型复杂、极复杂矿井应当每（B）至少开展1次水害隐患排查。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A、旬  B、月  C、季度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13、采掘过程中必须坚持（A）的防治水原则。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A、预测预报，有疑必探，先探后掘，先治后采  B、预测预报，有疑必探，先探后掘，先采后探  C、预测预报，有疑先掘，先掘后探，先采后探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14、探放水钻孔除兼作堵水钻孔外，终孔孔径一般不得大于（C）。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A、73mm  B、91mm  C、94mm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15、严禁开采地表水体、老空水淹区域、强含水层下且水患未消除的（A）煤层。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A、急倾斜煤层  B、厚煤层  C、缓倾斜煤层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16、探放断裂构造水和岩溶水等时，探水钻孔沿掘进方向的正前方及含水体方向呈扇形布置，钻孔不得少于3个，其中含水体方向的钻孔不得少于（B）个。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17、矿井井口和工业场地内建筑物的标高，应当高于当地（C）洪水位。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A、历史平均  B、最高  C、历史最高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 水文地质类型复杂、极复杂的煤矿，还应当设立（A）防治水机构、配备防治水副总工程师。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A、专门的  B、兼职的  C、主管的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19、煤矿应当及时掌握本矿及相邻矿井离本矿（B）范围内采掘动态，将采掘范围、积水情况、防隔水煤岩柱等填绘在矿井充水性图、采掘工程平面图等图件上。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A、100m  B、200m  C、300m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20、水害应急演练计划、方案、记录和总结评估报告等资料保存期限不得少于（C）。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A、半年  B、1年  C、2年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二、多选题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1、煤矿防治水工作应当坚持（ABCD）的原则，根据不同水文地质条件，采取探、防、堵、疏、排、截、监等综合防治措施。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A、预测预报  B、有疑必探  C、先探后掘  D、先治后采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2、煤矿必须落实防治水的主体责任，推进防治水工作由过程治理向源头预防、（ABCD）。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A、局部治理向区域治理  B、井下治理向井上下结合治理  C、措施防范向工程治理  D、治水为主向治保结合的转变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3、煤矿应当根据本单位的水害情况，配备满足工作需要的（ABCD）。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A、配齐专用的探放水设备  B、建立专门的探放水作业队伍  C、储备必要的水害抢险救灾设备和物资  D、防治水专业技术人员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4、煤矿主要负责人必须赋予（ABCD）等相关人员紧急撤人的权力，发现突水（透水、溃水，下同）征兆、极端天气可能导致淹井等重大险情，立即撤出所有受水患威胁地点的人员。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A、调度员  B、安检员  C、井下带班人员  D、班组长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5、矿井应当建立地下水动态监测系统，对井田范围内主要充水含水层的（ABC）等进行长期动态观测。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A、水位  B、水温  C、水质  D、水流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6、矿井水文地质类型划分为（ABCD）。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A、简单  B、中等  C、复杂  D、极复杂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 矿井应当建立水文地质信息管理系统，实现矿井水文地质文字资料收集、（ABCD）、水害预测预报一体化。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A、数据采集  B、台账编制  C、图件绘制  D、计算评价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8、矿井水文地质补充勘探应当针对具体问题合理选择勘查技术、方法，井田外区域以遥感水文地质测绘等为主，井田内以（AB）、试验、实验及长期动态观（监）测等为主，进行综合勘查。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A、水文地质物探  B、钻探  C、化探  D、超前探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9、井下水文地质补充勘探应当采用（ABCD） 、测试等综合勘探方法，针对井下特殊作业环境，采取可靠的安全技术措施。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A、钻探  B、物探  C、化探  D、监测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10、放水前，在同一时间对井上下观测孔和出水点的（ABCD）和水质进行统测。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A、水位  B、水压  C、涌水量  D、水温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1、煤炭企业、煤矿的总工是本单位防治水工作的第一责任人。（×）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2、水文地质类型复杂、极复杂的煤矿，还应当设立专门的防治水机构、配备防治水副总工程师。（√）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3、当矿井水文地质条件尚未查清时，应当进行水文地质补充勘探工作。（√）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4、在水害隐患情况未查明或者未消除之前，严禁进行采掘活动。（√）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5、同一井田煤层较多，且水文地质条件变化较大时，不需要分煤层进行矿井水文地质类型划分。（×）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6、矿井水文地质补充勘探应当根据相关规范编制补充勘探设计，经煤炭企业总经理组织审批后实施。（×）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7、应当根据勘探区的水文地质条件、探测地质体的地球物理特征和探测工作目的等编写地面水文地质物探设计，由煤炭安全矿长组织审批。（×）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8、物探作业前，不需要根据采掘工作面的实际情况和工作目的等编写设计，设计时充分考虑控制精度，设计由煤矿总工程师组织审批。（×）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9、每年年初，根据年度采掘计划，结合矿井水文地质资料，全面分析水害隐患，提出水害分析预测表及水害预测图。（√）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10、水文地质类型复杂、极复杂矿井应当每月至少开展1次水害隐患排查，其他矿井应当每季度至少开展1次。（√）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11、矿井按照突水量Q值大小，将突水点分为4级，其中60m3/h＜Q≤600m3/h的突水点为大突水点。（×）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12、煤矿企业只编制年度防治水计划即可，不必编制中长期防治水规划。（×）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13、发现矿井有透水征兆时，应当立即停止受水害威胁区域内的采掘作业，撤出作业人员到安全地点，采取有效安全措施，分析查找透水原因。（√）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矿井必须规定避水灾路线，设置能够在矿灯照明下清晰可见的避水灾标识，巷道交叉口必须设置标识，采区巷道内标识间距不得大于100m，矿井主要巷道内标识间距不得大于200m，并让井下职工熟知，一旦突水，能够安全撤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15、严禁在各类防隔水煤（岩）柱中进行采掘活动。（√）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16、为了提高资源回收率，可以开采煤层露头的防隔水煤（岩）柱。（×）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17、在探放水钻进时，发现煤岩松软、片帮、来压或者钻眼中水压、水量突然增大和顶钻等透水征兆时，应当立即停止钻进，并拔出钻杆。（×）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18、探放老空水前，应当首先分析查明老空水体的空间位置、积水量和水压。（√）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19、老空水探放结束后，对比放水量与预计积水量，采用钻探的方法对放水效果进行验证，确保疏干放净。（×）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20、矿井备用水泵的能力应当不小于工作水泵能力的70％，检修水泵的能力，应当不小于工作水泵能力的25％。（√）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第六部分：生产安全事故应急预案管理办法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（调度技术人员考）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1、生产经营单位应当制定本单位的应急预案演练计划，根据本单位的事故风险特点，每年至少组织（A）综合应急预案演练或者专项应急预案演练，每半年至少组织一次现场处置方案演练。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A、一次  B、二次  C、三次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2、生产经营单位主要(C)负责组织编制和实施本单位的应急预案，并对应急预案的真实性和实用性负责。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A、部门  B、领导  C、负责人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3、编制应急预案应当成立编制工作小组，由本单位有关（B）任组长，吸收与应急预案有关的职能部门和单位的人员，以及有现场处置经验的人员参加。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A、分管领导  B、负责人  C、职能部门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4、受理备案登记的负有安全生产监督管理职责的部门应当在（B）工作日内对应急预案材料进行核对。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A、3个  B、5个  C、7个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5、地方各级安全生产监督管理部门应当（A）对应急预案的监督管理工作情况进行总结，并报上一级安全生产监督管理部门。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A、每年  B、每季  C、每月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6、生产安全事故应急预案管理办法自（A）起 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A、2016 年7月1日  B、2017年7月1日  C、2018年7月1日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7、各级安全生产监督管理部门和煤矿安全监察机构应当将生产经营单位应急预案工作纳入（A）监督检查计划。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A、年度  B、季度  C、月度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8、修订后的《生产安全事故应急预案管理办法》已经(B)国家安全生产监督管理总局第13次局长办公会议审议通过。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2015 年 4 月 15 日  B 、2016 年 4 月 15 日  C、 2017 年 4 月 15 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9、生产经营单位应当制定本单位的应急预案演练计划，根据本单位的事故风险特点，每（B）至少组织一次现场处置方案演练。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A、每年  B、半年  C、每月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10、县级以上地方各级其他负有安全生产监督管理职责的部门按照各自的(A)负责有关行业、领域应急预案的管理工作。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A、职责  B、职务  C、等级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1、应急预案的管理实行（ABCD）动态管理的原则。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A、属地为主  B、分级负责  C、分类指导  D、综合协调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2、综合应急预案，是指生产经营单位为应对各种生产安全事故而制定的综合性工作方案，是本单位应对生产安全事故的总体工作程序、(AB)的总纲。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A、措施  B、应急预案体系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3、生产经营单位应急预案分为（ABC）。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A、综合应急预案  B、专项应急预案  C、现场处置方案  D、事故排查预案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4、专项应急预案，是指生产经营单位为应对某一种或者多种类型生产安全事故，或者针对重要(ABC)防止生产安全事故而制定的专项性工作方案。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A、生产设施  B、重大危险源  C、重大活动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5、应急预案的编制应当遵循(ABCD)的原则，以应急处置为核心，明确应急职责、规范应急程序、细化保障措施。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A、以人为本  B、依法依规  C、符合实际  D、注重实效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6、应急预案的编制应当符合下列基本要求：(AB)。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A、有关法律、法规、规章和标准的规定   B、本地区、本部门、本单位的安全生产实际情况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7、地方各级安全生产监督管理部门应当根据（ABC）和同级人民政府以及上一级安全生产监督管理部门的应急预案，结合工作实际，组织编制相应的部门应急预案。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A、法律  B、法规  C、规章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8、部门应急预案应当根据本地区、本部门的实际情况，明确(ABCD)等内容。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A、信息报告  B、响应分级  C、指挥权移交  D、警戒疏散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9、综合应急预案应当规定应急组织机构及其职责、应急预案体系、事故风险描述、预警及信息报告、(ABC)等内容。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A、应急响应  B、保障措施  C、应急预案管理  D、事故隐患排查预案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10、专项应急预案应当规定应急指挥（AB）、处置程序和措施等内容。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A、机构  B、职责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11、生产经营单位申报应急预案备案，应当提交哪些材料：(ABCD)。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A、应急预案备案申报表  B、应急预案评审或者论证意见  C、应急预案文本及电子文档  D、风险评估结果和应急资源调查清单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12、应急培训的（ABCD）参加人员和考核结果等情况应当如实记入本单位的安全生产教育和培训档案。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A、时间  B、地点  C、内容  D、师资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13、生产经营单位应当制定本单位的应急预案演练计划，根据本单位的事故风险特点，（A）至少组织一次综合应急预案演练或者专项应急预案演练。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A、每年  B、每季  C、每月  D、每旬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14、生产经营单位应当组织开展本单位的(ABC)和避险逃生技能的培训活动。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A、应急预案  B、应急知识  C、自救互救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15、各级安全生产监督管理部门、各类生产经营单位应当采取多种形式开展应急预案的宣传教育，普及生产安全事故避险（AB），提高从业人员和社会公众的安全意识与应急处置技能。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A、自救  B、互救知识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16、各级安全生产监督管理部门应当建立应急预案备案登记建档制度，（AB）生产经营单位做好应急预案的备案登记工作。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A、指导  B、督促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17、生产经营单位应当在应急预案公布之日起（C）工作日内，按照分级属地原则，向安全生产监督管理部门和有关部门进行告知性备案。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A、10个  B、15个  C、20个  D、25个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18、事故风险可能影响周边(AB)，生产经营单位应当将有关事故风险的性质、影响范围和应急防范措施告知周边的其他单位和人员。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A、其他单位  B、人员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19、生产经营单位组织应急预案编制过程中，应当根据法律、法规、规章的规定或者实际需要，征求相关（ABC）或其他组织的意见。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A、应急救援队伍  B、公民  C、法人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20、生产经营单位应急预案应当包括向上级应急管理机构报告的内容、（ABC）等附件信息。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A、应急组织机构   B、人员的联系方式  C、应急物资储备清单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1、国家安全生产监督管理总局负责全国应急预案的综合协调管理工作。(√)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2、县级以上地方各级安全生产监督管理部门负责本行政区域内应急预案的综合协调管理工作。(√)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3、各分管领导应当按照职责分工落实应急预案规定的职责。(×)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4、现场处置方案，是指生产经营单位根据不同生产安全事故类型，针对具体场所、装置或者设施所制定的应急处置措施。(√)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5、编制应急预案前，编制单位应当进行事故风险评估和应急资源调查。(√)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6、生产经营单位风险种类多、可能发生多种类型事故的，不应当组织编制综合应急预案。(×)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7、对于某一种或者多种类型的事故风险，生产经营单位可以编制相应的专项应急预案，或将专项应急预案并入综合应急预案。(√)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8、事故风险单一、危险性小的生产经营单位，可以不编制现场处置方案。(×)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9、对于危险性较大的场所、装置或者设施，生产经营单位应当编制现场处置方案。(√)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10、参加应急预案评审的人员应当包括有关安全生产及应急管理方面的专家。(√)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11、各级安全生产监督管理部门应当定期组织应急预案演练，提高本部门、本地区生产安全事故应急处置能力。(√)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12、对于在应急预案管理工作中做出显著成绩的单位和人员，安全生产监督管理部门、生产经营单位可以给予表彰和奖励。(√)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13、生产安全事故应急处置和应急救援结束后，事故发生单位不应当对应急预案实施情况进行总结评估。(×)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14、生产经营单位发生事故时，应当第一时间启动应急响应，组织有关力量进行救援。(√)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15、生产经营单位应当按照应急预案的规定，落实应急指挥体系、应急救援队伍、应急物资及装备。(√)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16、应急预案编制单位应当建立应急预案定期评估制度，对预案内容的针对性和实用性进行分析。(√)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17、应急预案演练结束后，应急预案演练组织单位应当对应急预案演练效果进行评估。(√)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18、应急预案评估可以邀请相关专业机构或者有关专家、有实际应急救援工作经验的人员参加。(√)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19、各级安全生产监督管理部门不应当将本部门应急预案的培训纳入安全生产培训工作计划。(×)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20、对于实行安全生产许可的生产经营单位，已经进行应急预案备案的，在申请安全生产许可证时，可以不提供相应的应急预案。(×)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第七部分：生产安全事故应急条例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（调度技术人员考）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center"/>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1、《生产安全事故应急条例》已经2018年12月5日国务院第33次常务会议通过，现予公布，自（B）起施行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A、2019年3月1日  B、 2019年4月1日  C、2019年5月1日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2、《生产安全事故应急条例》适用于（C）工作。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A、安全隐患排查  B、安全应急管理  C、生产安全事故应急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3、（A）统一领导全国的生产安全事故应急工作。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A、国务院  B、全国人大常委会  C、安全生产监督管理部门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4、(B)应当加强生产安全事故应急工作，建立、健全生产安全事故应急工作责任制。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A、安全生产监督管理部门  B、生产经营单位  C、生产班组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5、生产经营单位（A）对本单位的生产安全事故应急工作全面负责。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A、主要负责人  B、安全负责人  C、施工负责人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6、矿山施工单位，应当至少每（C）组织1次生产安全事故应急救援预案演练。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A、一年  B、三个月  C、半年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7、生产经营单位应当及时将本单位应急救援队伍建立情况按照国家有关规定报送（B）负有安全生产监督管理职责的部门，并依法向社会公布。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A、省级以上人民政府  B、县级以上人民政府  C、工会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8、县级以上人民政府负有安全生产监督管理职责的部门应当定期将本行业、本领域的应急救援队伍建立情况报送（A），并依法向社会公布。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A、本级人民政府  B、县级人民政府  C、上级人民政府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9、发生生产安全事故后，生产经营单位应当立即启动生产安全事故应急救援预案，采取下列一项或者多项（C）。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A、安全技术措施  B、技术保障措施  C、应急救援措施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10、应急救援队伍根据救援命令参加生产安全事故应急救援所耗费用，由事故（A）承担。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A、责任单位  B、责任单位负责人  C、责任单位法人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11、现场指挥部实行（B）负责制，按照本级人民政府的授权组织制定并实施生产安全事故现场应急救援方案，协调、指挥有关单位和个人参加现场应急救援。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A、总调度  B、总指挥  C、最高指挥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12、参加生产安全事故现场应急救援的单位和个人应当服从（A）的统一指挥。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A、现场指挥部  B、责任单位负责人  C、责任单位法人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13、财产被调用、征用或者调用、征用后毁损、灭失的，有关人民政府及其部门应当按照国家有关规定给予（C）。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A、加倍补偿  B、三倍补偿  C、补偿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14、按照国家有关规定成立的生产安全事故调查组应当对应急救援工作进行评估，并在事故调查报告中作出。(A)。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A、评估结论  B、安全评价  C、可行性论证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15、有关人民政府及其部门根据生产安全事故应急救援需要依法调用和征用的财产，在使用完毕或者应急救援结束后，应当及时(C)。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A、销毁  B、赔偿  C、归还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16、生产经营单位的主要负责人在本单位发生生产安全事故时不立即组织抢救的，由县级以上人民政府负有安全生产监督管理职责的部门依照（B）有关规定追究法律责任。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A、《中华人民共和国矿山安全法》  B、《中华人民共和国安全生产法》  C、《生产安全事故应急条例》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17、违反《生产安全事故应急条例》规定，构成违反治安管理行为的，由公安机关依法给予（A）。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A、处罚  B、拘役  C、管制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18、违反《生产安全事故应急条例》规定，构成犯罪的，依法追究（B）。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A、民事责任  B、刑事责任  C、刑事附带民事责任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19、生产经营单位未将生产安全事故应急救援预案报送备案、未建立应急值班制度或者配备应急值班人员的，由县级以上人民政府负有安全生产监督管理职责的部门责令 (B)。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A、立即改正  B、限期改正  C、及时改正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20、生产经营单位未将生产安全事故应急救援预案报送备案、未建立应急值班制度或者配备应急值班人员的，逾期未改正的，对直接负责的主管人员和其他直接责任人员处(B)的罚款。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A、二万元以上十万元以下  B、1万元以上2万元以下 C、十万元以上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1、制定《生产安全事故应急条例》为了规范(BC)促进经济社会持续健康发展。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A、安全生产工作  B、生产安全事故应急工作  C、保障人民群众生命和财产安全  D、保障企业的稳定发展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2、《生产安全事故应急条例》是根据（AB）制定本条例。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A、《中华人民共和国安全生产法》  B、《中华人民共和国突发事件应对法》  C、《中华人民共和国矿山安全法》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3、县级以上人民政府应急管理部门指导、协调（B）其他负有安全生产监督管理职责的部门和（C）的生产安全事故应急工作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A、上级人民政府  B、本级人民政府  C、下级人民政府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4、(ABC )等地方人民政府派出机关应当协助上级人民政府有关部门依法履行生产安全事故应急工作职责。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、乡人民政府  B、镇人民政府  C、街道办事处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5、县级以上人民政府及其负有安全生产监督管理职责的部门和乡、镇人民政府以及街道办事处等地方人民政府派出机关，应当针对可能发生的生产安全事故的特点和危害（ACD）。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A、进行风险辨识和评估   B、进行风险预判  C、制定相应的生产安全事故应急救援预案  D、并依法向社会公布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6、生产安全事故应急救援预案应当符合有关法律、法规、规章和标准的规定，具有（ABC）。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A、科学性  B、针对性  C、可操作性  D、指导性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7、生产安全事故应急救援预案应当明确规定（ABCD）。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A、应急组织体系  B、职责分工  C、应急救援程序  D、应急救援措施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8、有下列情形之一的，生产安全事故应急救援预案制定单位应当及时修订相关预案(ABCDEF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A、制定预案所依据的法律、法规、规章、标准发生重大变化  B、应急指挥机构及其职责发生调整  C、安全生产面临的风险发生重大变化  D、重要应急资源发生重大变化  E、在预案演练或者应急救援中发现需要修订预案的重大问题  F、其他应当修订的情形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 (ABCD) 应当至少每2年组织1次生产安全事故应急救援预案演练。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A、县级以上地方人民政府   B、县级以上人民政府负有安全生产监督管理职责的部门  C、乡、镇人民政府   D、街道办事处等地方人民政府派出机关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10、县级以上人民政府应当加强对生产安全事故应急救援队伍建设(BCD)。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A、统一领导  B、统一规划  C、统一组织  D、统一指导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1、《生产安全事故应急条例》是国务院总理李克强于2019年1月17日签发的第708号中华人民共和国国务院令。(×)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2、县级以上人民政府应急管理部门和其他对有关行业、领域的安全生产工作实施监督管理的部门统称负有安全生产监督管理职责的部门。(√)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3、县级以上人民政府负有安全生产监督管理职责的部门应当将其制定的生产安全事故应急救援预案报送上级人民政府备案。(×)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4、矿山施工单位应当将其制定的生产安全事故应急救援预案按照国家有关规定报送县级以上人民政府负有安全生产监督管理职责的部门备案，并依法向社会公布。(√)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5、矿山施工单位可以不将生产安全事故应急救援预案演练情况报送所在地县级以上地方人民政府负有安全生产监督管理职责的部门。(×)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6、矿山施工单位应当至少每半年组织1次生产安全事故应急救援预案演练。(√)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7、县级以上地方人民政府负有安全生产监督管理职责的部门应当对本行政区域内矿山施工单位的生产安全事故应急救援预案演练进行抽查；发现演练不符合要求的，应当责令立即改正。(×)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8、国家鼓励和支持生产经营单位和其他社会力量建立提供社会化应急救援服务的应急救援队伍。(√)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9、矿山施工单位可以不建立应急救援队伍。(×)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10、应急救援队伍的应急救援人员应当具备必要的专业知识、技能、身体素质和心理素质。(√)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11、急救援人员所在单位应当按照国家有关规定对应急救援人员进行培训；应急救援人员经培训合格后，方可参加应急救援工作。(√)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12、应急救援队伍应只需要配备必要的应急救援装备和物资，不需要定期组织训练。(×)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矿山施工单位应当根据本单位可能发生的生产安全事故的特点和危害，配备必要的灭火、排水、通风以及危险物品稀释、掩埋、收集等应急救援器材、设备和物资，并进行经常性维护、保养，保证正常运转。(√)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14、矿山施工单位应建立应急值班制度，配备应急值班人员。(√)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15、生产经营单位应当对从业人员进行应急教育和培训，保证从业人员具备必要的应急知识，掌握风险防范技能和事故应急措施。(√)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16、生产经营单位可以通过生产安全事故应急救援信息系统办理生产安全事故应急救援预案备案手续，报送应急救援预案演练情况和应急救援队伍建设情况；但依法需要保密的除外。(√)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17、应急救援队伍接到有关人民政府及其部门的救援命令或者签有应急救援协议的生产经营单位的救援请求后，应当立即参加生产安全事故应急救援。(√)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18、在生产安全事故应急救援过程中不可以撤离应急救援人员。(×)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19、在生产安全事故应急救援中伤亡的人员及时给予救治和抚恤；符合烈士评定条件的，按照国家有关规定评定为烈士。(√)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20、生产经营单位发生生产安全事故后未立即采取相应的应急救援措施，造成严重后果的，可以不追究法律责任。(×)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第八部分：《煤矿安全规程》及执行说明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FF0000"/>
          <w:spacing w:val="8"/>
          <w:sz w:val="31"/>
          <w:szCs w:val="31"/>
          <w:bdr w:val="none" w:color="auto" w:sz="0" w:space="0"/>
          <w:shd w:val="clear" w:fill="FFFFFF"/>
        </w:rPr>
        <w:t>（考试按对应专业抽题）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（一）采掘专业部分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1、新《煤矿安全规程》第六条煤矿建设项目的安全设施和职业病危害（C），必须与主体工程同时设计、同时施工、同时投入使用。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A、体检设施B、康复设施C、防护设施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2、第二十九条井巷揭煤前，应探明煤层厚度、地质构造、瓦斯地质、水文地质及（C）等地质条件，编制揭煤地质说明书。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A、顶板B、底板C、顶底板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第三十一条掘进和回采前，应编制地质说明书，掌握地质构造、岩浆岩体、陷落柱、煤层及其顶底板岩性、煤(岩)与瓦斯（二氧化碳）突出（以下简称突出）危险区、受水威胁区、技术边界、（B）、地质钻孔等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A、老窑B、采空区C、断层带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第五十八条施工岩（煤）平巷（硐）时，应遵守下列规定：（一）掘进工作面严禁空顶作业。临时和永久支护距掘进工作面的距离，必须根据地质、水文地质条件和施工工艺在作业规程中明确，并制定防止冒顶、（C）的安全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A、垮棚B、倒棚C、片帮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5、第五十八条施工岩（煤）平巷（硐）时，应遵守下列规定：（二）距掘进工作面（B）m内的架棚支护，在爆破前必须加固。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A、8B、10C、15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6、第八十条斜井（巷）施工期间兼作人行道时，必须每隔（B）m设置躲避硐。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A、30B、40C、50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7、第八十一条在吊盘上或在（C）m以上高处作业时，工作人员必须佩带保险带。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A、1.2B、1.5C、2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8、第八十六条　新建非突出大中型矿井开采深度(第一水平)不应超过（C）。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A、600mB、800mC、1000m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9、第八十六条新建、改扩建小型矿井开采深度不应超过（A）。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A、600mB、800mC、1000m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10、第八十六条矿井同时生产的水平不得超过（B）个。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A、1B、2C、3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11、第九十二条　在双向运输巷中，两车最突出部分之间的距离必须符合下列要求：采用轨道运输的巷道：对开时不得小于（A）m，双车道行驶，会车时不得小于（）m。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A、0.2、0.5B、0.3、0.5C、0.3、0.4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12、第九十四条　采(盘)区结束后、回撤设备时，必须编制专门措施，加强通风、瓦斯、（C）、防火管理。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A、顶板、底板B、底板C、顶板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13、第九十五条一个采(盘)区内同一煤层的一翼最多只能布置()个采煤工作面和(A)个煤(半煤岩)巷掘进工作面同时作业。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A、1，2B、2,3C、2，4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14、第九十五条一个采(盘)区内同一煤层双翼开采或者多煤层开采的，该采(盘)区最多只能布置(C)个采煤工作面和()个煤(半煤岩)巷掘进工作面同时作业。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A、1，2B、2,3C、2，4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15、第九十七条高瓦斯、突出、有容易自燃或者自燃煤层的矿井，不得采用（C）采煤方法。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A、台阶式B、后退式C、前进式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16、第一百条采煤工作面（C）使用木支柱(极薄煤层除外)和金属摩擦支柱支护。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A、不得B、允许C、严禁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17、第一百零二条　采用锚杆、锚索、锚喷、锚网喷等支护形式时，(三)锚杆拉拔力、锚索预紧力必须符合（B）。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A、标准B、设计C、要求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18、第一百零二条　采用锚杆、锚索、锚喷、锚网喷等支护形式时，(四)遇顶板破碎、淋水，过断层、老空区、高应力区等情况时，应加强（C）。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A、管理B、防患C、支护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19、第一百零三条巷道架棚时，支架腿应当落在实底上，倾斜井巷支架应当设（B）。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A、拉杆B、迎山角C、防倒器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20、第一百零六条　采煤工作面采用密集支柱切顶时，两段密集支柱之间必须留有宽(A)m以上的出口，出口间的距离和新密集支柱超前的距离必须在作业规程中明确规定。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A、0.5B、0.7C、0.8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21、第一百一十四条采用综合机械化采煤时，必须遵守下列规定：(七)当采高超过3m或者煤壁片帮严重时，液压支架必须设护帮板。当采高超过4.5m时，必须采取（B）措施。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A、防片帮B、防片帮伤人C、超前支护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22、第一百一十九条　使用掘进机、掘锚一体机、连续采煤机掘进时，必须遵守下列规定：(六)司机离开操作台时，必须(B)。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A、取下操作手柄B、切断电源C、停机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23、第一百二十一条　使用刮板输送机运输时，必须遵守下列规定：(一)采煤工作面刮板输送机必须安设能发出停止、启动信号和通讯的装置，发出信号点的间距不得超过（A）m。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A、15B、20C、30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第九十一条新建矿井、生产矿井新掘运输巷的一侧，从巷道道碴面起1.6m的高度内，必须留有宽0.8m（综合机械化采煤及无轨胶轮车运输的矿井为1m）以上的人行道。在人车停车地点的巷道上下人侧，从巷道道碴面起1.6m的高度内，必须留有宽（C）m以上的人行道，管道吊挂高度不得低于1.8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A、0.5B、0.8C、1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25、第一百条对金属顶梁和单体液压支柱，在采煤工作面回采结束后或使用时间超过（A）个月后，必须进行检修。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A、8B、10C、一年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第一百零二条采用锚杆、锚索、锚喷、锚网喷等支护形式时，应遵守下列规定：（二）采用钻爆法掘进的岩石巷道，应采用（C）爆破。打锚杆眼前，必须采取敲帮问顶等措施，在确保安全的条件下，方可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A、串联B、并联C、光面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27、第一百零五条采煤工作面用垮落法管理顶板时，必须及时放顶。回柱放顶前，必须对放顶的安全工作进行全面检查，清理好退路。回柱放顶时，必须指定(B)的人员观察顶板。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A、班队长B、有经验C、老工人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28、第一百一十四条采用综合机械化采煤时，必须遵守下列规定：（三）倾角大于(B)时，液压支架必须采取防倒、防滑措施；倾角大于()时，必须有防止煤（矸）窜出刮板输送机伤人的措施。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A、10°、20°B、15°、25°C、20°、30°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29、第一百一十四条采用综合机械化采煤时，必须遵守下列规定：（十二）乳化液的配制、水质、配比等，必须符合有关要求。泵箱应设（C）装置，防止吸空。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A、自动配比B、自动检测C、自动给液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30、第一百一十五条采用放顶煤开采时，必须遵守下列规定：（四）采用预裂爆破处理坚硬顶板或者坚硬顶煤时，应在工作面（B）进行，并制定专门的安全技术措施。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A、采空区B、未采动区C、煤壁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31、第一百一十五条采用放顶煤开采时，必须遵守下列规定：（六）（C）单体支柱放顶煤开采。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A、不得B、允许C、严禁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32、第一百一十六条采用连续采煤机机械化开采，并应满足以下要求：（一）工作面必须形成全风压通风后，方可回采。（二）严禁采煤机司机等人员在（A）作业。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A、空顶区B、采空区C、高冒区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33、第一百一十九条使用掘进机、掘锚一体机、连续采煤机掘进，应遵守下列规定：（二）作业时，应使用内、外喷雾装置，内喷雾装置的工作压力不得小于()，外喷雾装置的工作压力不得小于(B)。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A、2mpa,3mpaB、2mpa,4mpaC、3mpa,4mpa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34、第一百一十九条使用掘进机、掘锚一体机、连续采煤机掘进，应遵守下列规定：（五）必须装有前照明灯和尾灯。（七）停止工作和交班时，必须将切割头（B），并断开电源开关。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A、抬起B、落地C、移离人行道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35、第一百二十条使用运煤车、铲车、梭车、履带式行走支架、锚杆钻车、给料破碎机、连续运输系统或桥式转载机等掘进机后配套设备，应遵守下列规定：（二）带电移动的设备电缆应有防（C）装置。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A、磨损B、碰撞C、拔脱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二、判断题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36、新《煤矿安全规程》第七条对作业场所和工作岗位存在的危险有害因素及防范措施、事故应急措施、职业病危害及其后果、职业病危害防护措施等，煤矿企业应履行告知义务，从业人员无权了解并提出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37、第十条煤矿使用的纳入安全标志管理的产品，必须取得煤矿矿用产品安全标志。严禁使用国家明令禁止使用或淘汰的危及生产安全和可能产生职业病危害的技术、工艺、材料和设备。（√）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38、第八十七条新建、扩建矿井的回风井严禁兼作提升和行人通道，紧急情况下可作为安全出口。（√）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39、第五十二条采用注浆法防治井壁漏水时，必须制定专项措施并遵守下列规定：（一）最大注浆压力必须小于井壁承载强度。(√)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40、第五十六条斜井（巷）施工应遵守下列规定：（三）施工15°以上斜井（巷）时，应制定防止设备、轨道、管路等下滑的专项措施。（√）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41、第六十一条使用耙装机应遵守下列规定：（七）高瓦斯、煤与瓦斯突出和有煤尘爆炸危险矿井的煤巷、半煤岩巷掘进工作面和石门揭煤工作面，严禁使用钢丝绳牵引的耙装机。（√）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42、第六十九条井下安装应遵守下列规定：（一）作业现场必须有充足的照明。（三）巷道内固定吊点必须满足吊装要求。吊装时应有专人观察吊点附近顶板情况，严禁超载吊装。（√）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43、第八十条开凿或延深斜井、下山时，必须在斜井、下山的上口设置防止跑车装置，在掘进工作面的上方设置跑车防护装置。斜巷采用多级提升或上山掘进提升时，在绞车上山方向必须设置挡车栏。（√）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44、第九十五条下山采区未形成完整的通风、排水等生产系统前，严禁掘进回采巷道。（√）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45、第一百条单体液压支柱入井前必须逐根进行压力试验。（√）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46、第一百零六条采煤工作面无密集支柱切顶时，必须有防止工作面冒顶和矸石窜入工作面的措施。（√）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47、第一百一十四条采用综合机械化采煤时，必须遵守下列规定：(五)采煤机采煤时必须及时移架。移架滞后采煤机的距离，应当根据顶板的具体情况在作业规程中明确规定。（√）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48、第一百一十七条　使用滚筒式采煤机采煤时，必须遵守下列规定：采煤机停止工作或者检修时，必须切断采煤机前级供电开关电源并断开其隔离开关，断开采煤机隔离开关，打开截割部离合器。（√）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49、第一百一十九条　使用掘进机、掘锚一体机、连续采煤机掘进时，必须遵守下列规定：(三)截割部运行时，严禁人员在截割臂下停留和穿越，机身与煤(岩)壁之间可以站人。（×）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50、第九十三条在揭露老空时，必须将人员撤至安全地点。只有经过检查，证明老空内的水、瓦斯和其他有害气体等无危险后，方可恢复工作。（√）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51、第一百零三条巷道架棚时，支架腿应落在实底上。可缩性金属支架可待受压变形稳定后喷射混凝土覆盖。（√）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52、第一百一十一条采用分层垮落法回采时，下一分层的采煤工作面不一定要在上一分层顶板垮落的稳定区域内进行回采。（×）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53、第一百二十七条修复旧井巷时，必须首先检查瓦斯。当瓦斯积聚时，必须按规定排放，只有在回风流中甲烷浓度不超过1.0％、二氧化碳浓度不超过2％、空气成分符合本规程第一百三十五条的要求时，才能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54、第一百二十九条报废的巷道必须封闭。报废的暗井和倾斜巷道下口的密闭墙无须留泄水孔。（×）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55、第一百三十五条井下空气成分必须符合下列要求：（一）采掘工作面的进风流中，氧气浓度不低于20%，二氧化碳浓度不超过1%（二）有害气体的浓度不超过表4规定。（×）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56、第一百三十八条矿井需要的风量应按下列要求分别计算，并选取其中的最大值：（一）按井下同时工作的最多人数计算，每人每分钟供给风量不得少于4m3。（√）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57、第一百四十三条贯通巷道必须遵守下列规定：（一）巷道贯通前应制定贯通专项措施。综合机械化掘进巷道在相距40m前、其他巷道在相距20m前，必须停止一个工作面作业，做好调整通风系统的准备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58、第一百四十九条生产水平和采（盘）区必须实行分区通风。采区进、回风巷必须贯穿整个采区，允许一段为进风巷、一段为回风巷。（×）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59、第一百五十条采、掘工作面应实行独立通风，严禁2个采煤工作面之间串联通风。（√）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60、第一百五十二条煤层倾角大于12°的采煤工作面采用下行通风时，应报矿总工程师批准，并遵守下列规定：（一）采煤工作面风速，不得低于１m/s。（二）在进、回风巷中，必须设置消防供水管路。（三）有突出危险的采煤工作面严禁采用下行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（二）机运专业部分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1、新《煤矿安全规程》自（A）起实施。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A、2016年10月1日B、2016年11月1日C、2016年12月1日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2、严禁使用矿灯人员（A）敲打、撞击矿灯。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A、拆开B、敲撞C、乱扔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3、井口房和通风机房附近20m内，不得有（B）或用火炉取暖。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A、行人B、烟火C、设备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4、采煤工作面刮板输送机必须安设能发出停止和启动信号的装置，发出信号点的间距不得超过（B）m。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A、25B、15C、35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5、矿井应有（A）回路电源线路。当任一回路发生故障停止供电时，另一回路应能担负矿井全部负荷。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A、两B、一C、三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6、地面变电所和（A）中央变电所的高压馈电线上，必须装设有选择性的单相接地保护装置；供移动变电站的高压馈电线上，必须装设有选择性的动作于跳闸的单相接地保护装置。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A、井下B、地面C、、采区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7、井下防爆电气设备的运行、维护和修理，必须符合（B）的各项技术要求。防爆性能遭受破坏的电气设备，必须立即处理或更换，严禁继续使用。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A、防水B、防爆性能C、防热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8、井下不得带电检修、搬迁（A）、电缆和电线。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A、电气设备B、设备C、工具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9、本质安全电路，是指在规定的试验条件下，正常工作或规定的故障状态下产生的电火花和热效应均不能（A）规定的爆炸性混合物的电路。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A、点燃B、阻燃C、引发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10、当电力网路中漏电电流达到危险值时，能自动（B）电源的装置称检漏装置。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A、短路B、切断C、点燃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11、任一组主接地极断开时，井下总接地网上任一保护接地点的接地电阻值，不得超过（B）。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A、1ΩB、２ΩC、3Ω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12、通过人体电流为（A）时就有生命危险。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A、30ma B、50ma C、36ma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13、在回风流中的机电设备硐室进风侧（B）。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A、最好安装甲烷传感器B、必须设置安装甲烷传感器C、根据实际情况，考虑是否安装甲烷传感器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14、压入式局部通风机和启动装置必须安装进风巷道中，距掘进巷道回风口不得小于（C）。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A、15mB、5mC、10m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15、全机械化采煤工作面，照明灯间距不得大于（B）。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A、10mB、15mC、8m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16、空气压缩机必须设有（C）和安全阀。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A、电表　　B、自动阀C、压力表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17、当电力网路中漏电电流达到危险值时，能自动（B）电源的装置称检漏装置。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A、短路B、切断C、连接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18、矿灯管理规定，矿灯完好的总数，至少应比经常用灯的总人数多（B）。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A、8%B、10%C、15%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19、矿灯管理规定，发出的矿灯，最低应能连续正常使用（B）。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A、10hB、11hC、12h</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20、电气设备的检查、维护和调整，必须由（A）进行。高压电气设备和线路的修理和调整工作，应有工作票和施工措施。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A、电气维修工B、变电工C、把勾工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1、操作井下电气设备应遵守下列规定：（ABC）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非专职人员或非值班电气人员不得操作电气设备。B、操作高压电气设备主回路时，操作人员必须戴绝缘手套，并穿电工绝缘靴或站在绝缘台上。C、手持式电气设备的操作手柄和工作中必须接触的部分必须有良好绝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2、井下各级配电电压和各种电气设备的额定电压等级，应符合下列要求：(ABCDE)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高压，不超过10000V。B、低压，不超过1140V。C、照明和手持式电气设备的供电额定电压，不超过127V。D、远距离控制线路的额定电压，不超过36V。E、采掘工作面用电设备电压超过3300V时，必须制定专门的安全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3、井下高压电动机、动力变压器的高压控制设备，应具有(ABC)。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A、短路B、过负荷C、接地和欠压释放保护D、断相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4、井上、下必须装设防雷电装置，并遵守下列规定：(ABC)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经由地面架空线路引入井下的供电线路和电机车架线，必须在入井处装设防雷电装置。B、由地面直接入井的轨道、金属架构及露天架空引入（出）井的管路。C、必须在井口附近对金属体设置不少于2处的良好的集中接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5、下列地点必须有足够照明：(ABCDEF)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井底车场及其附近。B、机电设备硐室、调度室、机车库、爆炸物品库、候车室、信号站、瓦斯抽采泵站等。C、使用机车的主要运输巷道、兼作人行道的集中带式输送机巷道、升降人员的绞车道以及升降物料和人行交替使用的绞车道，其照明灯的间距不得大于30m。无轨胶轮车主要运输巷道两侧安装有反光标识的不受此限。D、主要进风巷的交岔点和采区车场。E、从地面到井下的专用人行道。F、综合机械化采煤工作面，照明灯间距不得大于15m。地面的通风机房、绞车房、压风机房、变电所、矿调度室等必须设有应急照明设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6、使用蓄电池的设备充电应遵守以下规定：(ABCDE)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充电设备与蓄电池匹配。B、充电设备接口应具有防反向充电保护措施。C、便携式设备应在地面充电。D、机车等移动设备应在专用充电硐室或地面充电。E、监控、通信、避险等设备的备用电源可就地充电，应有防过充等保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7、高、低压电力电缆敷设在巷道同一侧时，高、低压电缆之间的距离应大于（A）。高压电缆之间、低的距离不得小于(B)。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A、0、1mB、50mmC、0、3m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8、井下由采区变电所、移动变电站或配电点引出的馈电线上，必须具有（ABC）保护。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A、短路B、过负荷C、漏电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9、井下容易碰到的（AC）等防护设施。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A、带电体B、开关C、裸露的机械外露的转动和传动部分或遮栏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10、实现地面集中监控并有图像监视的变电所可不设专人值班，硐室必须(BC)。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A、每班固定检查三次B、关门加锁C、有巡检人员巡回检查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1、井口房和通风机房附近20m内，不得有烟火或用火炉取暖。（√）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2、在井下如果矿灯不亮，可以拧开盖看看是不是接触不良。（×）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3、当工作地点出现险情时，职工有权立即停止作业，撤到安全地点；当险情没有得到处理不能保证人身安全时，有权拒绝作业。（√）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4、特殊工种可以先上岗后培训。（×）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5、职工有权制止违章作业，拒绝违章指挥。（√）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6、煤矿使用的涉及安全生产的产品，必须取得煤矿矿用产品安全标志。（√）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7、采煤工作面刮板输送机必须安设能发出停止和启动信号的装置，发出信号点的间距不得超过15m。（√）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8、高瓦斯区域、煤与瓦斯突出危险区域煤巷掘进工作面，严禁使用钢丝绳牵引的耙装机。（√）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9、开采有瓦斯喷出或有煤（岩）与瓦斯（二氧化碳）突出危险的煤层时，严禁任何2个工作面之间串联通风。（√）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10、采区回风巷、采掘工作面回风巷风流中瓦斯浓度超过1、0%或二氧化碳浓度超过1、5%时，必须停止工作，撤出人员，采取措施，进行处理。（√）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11、井下爆炸材料库必须采用矿用防爆型（矿用增安型除外）的照明设备，照明线必须使用阻燃电缆，电压不得超过127V。</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12、严禁在贮存爆炸材料的硐室或壁槽内装灯。（√）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13、井下和井口房内不得进行电焊、气焊和喷灯焊接等作业。（√）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14、井下可以使用油浸式电气设备。（×）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15、井下高压电动机、动力变压器的高压控制设备，应当具有短路、过负荷、接地保护。（×）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16、井下由采区变电所、移动变电站或者配电点引出的馈电线上,必须具有短路、过负荷和漏电保护。（√）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17、每天必须对低压漏电保护进行１次跳闸试验。（√）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18、电缆与压风管、供水管在巷道同一侧敷设时,必须敷设在管子上方,并保持0、3m以上的距离。（√）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19、矿灯应该使用免维护电池，并具有过电流和短路保护功能。（√）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20、主接地极应当用耐腐蚀的钢板制成,其面积不得小于0、65m２、厚度不得小于5mm。（×）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21、机电硐室的过道应该保持畅通，严禁存在无关设备和物件。（√）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22、空气压缩机站运行时必须有人值守。（√）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23、正常工作的局部通风机必须采用三专供电。（√）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24、带电移动的设备电缆应当有防拔脱装置。（√）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25、采煤机、掘进机可不必设置甲烷传感器。（×）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26、甲烷电闭锁和风电闭锁功能每15天至少测试2次。（×）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27、矿灯严禁加装其他功能。（×）27、井下配电网路，必须用最小两相短路电流校验保护装置的可靠动作系数。（√）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28、采用滚筒驱动带式输送机运输时，可不具备沿线急停闭锁功能。（×）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29、局部通风机由当班瓦斯员管理。（×）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30、井下探放水应当采用专用钻机,由专业人员和专职探放水队伍施工。（√）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一、单项选择题（每题2分）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1、采用轨道机车运输的巷道净高,自轨面起不得低于(B)m。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A、1.8　　　　B、2.0　　　　C、2.2　　　　D、2.1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2、在双向运输巷中,两车最突出部分之间的距离：采用单轨吊车运输的巷道对开时不得小于(B)m。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A、0.6　B、0.8　　　　C、1.0　　　　D、1.2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3、单轨吊车运输巷道，巷道两侧与运输设备最小间距为(D)m。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A、0.3B、0.5C、0.8D、0.85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4、工作面转载机安有破碎机时，必须有(D)装置。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A、防崩B、防过卷C、自移D、安全防护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5、单层罐笼和多层罐笼的最上层净高（带弹簧的主拉杆除外）不得小于（1.9ｍ），其他各层净高不得小于（1.8ｍ）。带弹簧的主拉杆必须设保护套筒。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A、1.9m1.8mB、1.7m1.8mC、2m1.9mD、1.9m1.7m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6、必须装有封闭式金属挡绳栏和防耙斗出槽的护栏。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A、挖装机B、钻装机C、耙装机D、综掘机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7、提升速度超过3m/s的提升绞车必须装设限速装置，以保证提升容器或平衡锤到达终端位置时的速度不超过(D)。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A、0.5m/sB、1m/sC、1.5m/sD、2m/s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8、当提升机在减速段速度超过设定值的(A)时，必须自动断电，并能使保险闸发生作用。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A、10%B、15%C、5%D、1%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9、主提升机的过卷保护、(A)、限速保护和减速功能保护应当设置为相互独立的双线型式。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A、超速保护B、欠压保护C、仓位超限保护D、闸瓦间隙保护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10、(A)在罐笼同一层内人员和物料混合提升。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A、严禁B、可以C、必须D、应当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11、提升系统中发现的问题，必须立即处理，检查和处理结果(D)记录。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A、可以不B、应当C、必须D、应当详细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12、罐笼内每人占有的有效面积应当不小于(B)m2。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A、0.2B、0.18C、0.25D、0.19</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13、升降人员或者升降人员和物料用钢丝绳在一个捻距内断丝断面积与钢丝总断面积之比，达到(C)时必须更换。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A、10%B、15%C、5%D、25%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14、采用架空乘人装置运送人员时，应当遵守下列规定：固定抱索器最大运行坡度不得超过(A)°，可摘挂抱索器最大运行坡度不得超过A°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A、2825B、2522C、2528D、2225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15、采用架空乘人装置运送人员时，应当遵守下列规定：乘坐间距不应小于牵引钢丝绳(B)s的运行距离，且不得小于(B)m。除采用固定抱索器的架空乘人装置外，应当设置乘人间距提示或者保护装置。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A、45B、56C、67D、78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16、采用架空乘人装置运送人员时，应当遵守下列规定：架空乘人装置必须装设超速、打滑、全程急停、(D)等保护，安全保护装置发生保护动作后，需经人工复位，方可重新启动。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A、防过摆、变坡点防掉绳、张紧力下降、油温检测B、防过摆、防脱绳、张紧力下降、油温检测C、防脱绳、变坡点防掉绳、张紧力下降、油温检测D、防脱绳、变坡点防掉绳、张紧力下降、越位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17、《煤矿安全规程》规定：轨道倾斜巷道中(A)同巷布置时，必须采取可靠的隔离措施。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A、架空乘人装置与带式输送机B、架空乘人装置与斜巷轨道绞车C、斜巷轨道绞车与带式输送机D、无极绳绞车与带式输送机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使用的单轨吊车、无极绳连续牵引车，应当符合下列要求：安全闸应当具备下列性能：绳牵引式运输设备运行速度超过额定速度(B)时，其他设备运行速度超过额定速度(B)时，能自动施闸;施闸时的空动时间不大于0.7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A、15%30%B、30%15%C、25%15%D、15%25%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19、无极绳连续牵引车、绳牵引单轨吊车，还应当符合下列要求：必须设置(C)等保护。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A、过速、欠速、张紧力下降B、越位、速度、紧急停车C、越位、超速、张紧力下降D、过卷过放、速度、紧急停车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20、采用架空乘人装置运送人员时，应当遵守下列规定：各乘人站设上下人平台，乘人平台处钢丝绳距巷道壁不小于(A)m，路面应当进行防滑处理。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A、1B、1.1C、1.2D、0.7</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21、主要泵房至少有2个出口，一个出口用斜巷通到井筒，并高出泵房底板(C)以上;另一个出口通到井底车场。排水系统集中控制的主要泵房可不设专人值守，但必须实现图像监视和专人巡检。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A、3mB、5mC、7mD、10m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22、工作水泵的能力，应当能在20h内排出矿井(C)h的正常涌水量(包括充填水及其他用水)。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A、8B、12C、24D、48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23、罐笼提升的立井井口和井底、井筒与各水平的连接处，必须设置(A)。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A、阻车器B、捕车器C、绞车D、栅栏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24、使用掘进机、掘锚一体机作业时，应当使用内、外喷雾装置，内喷雾装置的工作压力不得小于(D)MPa，外喷雾装置的工作压力不得小于(D)MPa。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A、2、3B、1、2C、3、4D、2、4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25、滚筒绳槽磨损深度不应超过(A)mm。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A、70B、80C、90D、100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26、立井提升装置的缓冲托罐装置必须(A)至少进行一次检查和保养。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A、每年B、每季度C、每月D、每天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27、倾斜井巷使用串车提升时，在上部平车场变坡点下方(D)的地点，设置能防止未连挂的车辆继续往下跑车的挡车栏。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A、15mB、20mC、30mD、略大于一列车长度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28、井下采用人力推车时，同向推车的间距，在轨道坡度小于或等于5‰时，不得小于(B)m。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A、5B、10C、20D、30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29、专为升降物料用提升绞车的钢丝绳，自悬挂时起12个月进行第1次试验，以后每隔(3)个月试验1次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A、3B、5C、6D、9</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30、罐道和罐耳的磨损在使用组合钢罐道时任一侧的磨损量超过原有厚度的(D)％时，必须更换。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A、10B、25C、40D、50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1、使用蓄电池的设备充电应遵守以下规定(ABCDE)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充电设备与蓄电池匹配。B、充电设备接口应具有防反向充电保护措施。C、便携式设备应在地面充电。D、机车等移动设备应在专用充电硐室或地面充电。E、监控、通信、避险等设备的备用电源可就地充电，应有防过充等保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2、煤矿地面、井下各种电气设备和电力系统的设计（ABCDE）试验等应按本规程执行。本规程未规定的，可参照国家有关规定。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A、选型B、安装C、验收D、运行E、检修F、检查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3、?煤矿安全规程?规定，采煤机停止工作或检修时，必须（AC）。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A、切断电源B、先巡视采煤机四周有无人员C、打开离合器D、合上离合器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4、在倾斜井巷使用耙装机时，必须满足的要求有（ABD）。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A、必须有防止机身下滑的措施B、倾角大于200时，司机前方必须打护身柱或设挡板C、严禁使用钢丝绳牵引的耙装机D、在倾斜井巷移动耙装机时，下方不得有人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5、倾斜井巷中使用的带式输送机，向上运输时，需要装设（ABCD）。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A、防逆转装置B、制动装置C、断带保护装置D、防跑偏装置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6、检修人员站在罐笼或箕斗顶上工作时，必须遵守下列规定中的（ABCD）。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A、必须装设保险伞和栏杆B、必须佩带保险带一C、提升容器的速度，一般为0.3-0.5m/sD、检修用信号必须安全可靠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7、提升钢丝绳必须每天检查一次，检查项目有（ABCD）。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A、断丝、B、磨损C、锈蚀D、变形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8、倾斜井巷串车提升时，必须设置的安全装置有（ABCD）。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A、阻车器B、挡车栏C、各车场甩车时能发出警号的信号装置D、斜巷防跑车装置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9、蓄电池电机车的安全装置有（ABCD）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A、闭锁装置B、安全开关C、电源插销D、隔爆插销徐动机构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10、在信号安全装置方面，（煤矿安全规程）规定，机车的（ABCD）中任何一项不正常或防爆部分失爆时都不得使用该机车。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A、灯B、警铃（喇叭）C、连接装置或撒沙装置D、制动闸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1、在交接班人员、上下井的时间内，可少量运送爆炸材料。（×）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2、井下和井口房内不得进行电焊、气焊和喷灯焊接等作业。如果必须在井下主要硐室、主要进风井巷和井口房内进行电焊、气焊和喷灯焊接等工作，每次必须制定安全措施，由矿总工程师批准。（×）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3、每个生产矿井必须至少有2个能行人的通达地面的安全出口,各出口间距不得小于20m。（×）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4、主要运输巷道中使用的带式输送机，必须装设输送带张紧力下降保护装置。（√）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5、井巷交岔点，必须设置路标，标明所在地点，指明通往安全出口的方向。（√）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6、单轨运输巷道宽度应当大于2.8m，双轨运输巷道宽度应当大于4.0m。（√）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7、绞车滚筒上缠绕2层或2层以上钢丝绳时，钢丝绳由下层转到上层的临界段，必须经常检查，并应在每季度将钢丝绳移动1/4绳的位置。（√）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8、专为升降物料用的钢丝绳在一个捻距内断丝断面积与钢丝总断面积之比，达到15%时必须更换。（×）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9、罐门或罐帘下部边缘至罐底的距离不得超过300mm。（×）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10、盘式制动器的闸瓦间隙规定不得超过2.5mm。（×）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31"/>
          <w:szCs w:val="31"/>
          <w:bdr w:val="none" w:color="auto" w:sz="0" w:space="0"/>
          <w:shd w:val="clear" w:fill="FFFFFF"/>
        </w:rPr>
        <w:t>（三）通风专业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4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5"/>
          <w:szCs w:val="25"/>
          <w:bdr w:val="none" w:color="auto" w:sz="0" w:space="0"/>
          <w:shd w:val="clear" w:fill="FFFFFF"/>
        </w:rPr>
        <w:t>一、单选题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1、采掘工作面进风流中氧气所占的体积佰分比不得低于 (    ) 。</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 20.96%      B、 20%      C、 18%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2、采区回风巷、采掘工作面回风巷风流中甲烷浓度超过1.0%或者二氧化碳浓度超过（    ）时，必须停止工作，撤出人员，采取措施，进行处理。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、0.5%      B 、1.0%      C、1.5%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3、《煤矿安全规程》规定采掘工作面进风流中二氧化碳浓度不得超过（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0.5         B、0.75         C、1        D、 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4、压入式局部通风机和启动装置必须安装进风巷道中，距掘进巷道回风口不得小于（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2m      B、 5 m      C、 10 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5、采煤工作面回采结束后，必须在 （    ）个天内进行永久封闭。</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A、30       B、 45      C、60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6、煤矿许用装药的安全等级越大，其安全性（    ）。</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A、越高      B、越低      C、不变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7、煤巷及半煤巷掘进工作面巷道中的最低风速不得小于（    ）。</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 0.15m/s      B、 0.25m/s      C、 1m/s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8、临时停工地点不得停风，否则必须做到 （   ）。</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A、切断电源并向调度室汇报；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B、揭示警标，禁止人员入内；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C、切断电源，设置栅栏，揭示警标，禁止人员进入，并向矿调度室报告。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9、矿井安全监控系统的主机或系统电缆发生故障时，系统必须保证甲烷断电仪和甲烷风电闭锁装置的全部功能；当电网停电后，系统必须保证正常工作时间不巍于(    )。</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 1h      B、 2h      C、 3h</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10、因瓦斯超限而切断电源的电气设备，只有瓦斯浓度降到（   ）方可送电开动机器。</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A、1.5%      B、1.0%      C、0.5%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11、局部瓦斯积聚是指体积在（     ）m3以上的空间内瓦斯浓度达到2%。</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A、1.0      B、0.5      C、1.5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55"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12、每次爆破前都必须对爆破地点附近20m内风流中瓦斯浓度进行检查，瓦斯浓度在（     ）以下，且煤尘符合规定后，方可爆破。</w:t>
      </w:r>
      <w:r>
        <w:rPr>
          <w:rFonts w:hint="eastAsia" w:ascii="宋体" w:hAnsi="宋体" w:eastAsia="宋体" w:cs="宋体"/>
          <w:b w:val="0"/>
          <w:i w:val="0"/>
          <w:caps w:val="0"/>
          <w:color w:val="333333"/>
          <w:spacing w:val="8"/>
          <w:sz w:val="28"/>
          <w:szCs w:val="28"/>
          <w:bdr w:val="none" w:color="auto" w:sz="0" w:space="0"/>
          <w:shd w:val="clear" w:fill="FFFFFF"/>
        </w:rPr>
        <w:br w:type="textWrapping"/>
      </w:r>
      <w:r>
        <w:rPr>
          <w:rFonts w:hint="eastAsia" w:ascii="宋体" w:hAnsi="宋体" w:eastAsia="宋体" w:cs="宋体"/>
          <w:b w:val="0"/>
          <w:i w:val="0"/>
          <w:caps w:val="0"/>
          <w:color w:val="333333"/>
          <w:spacing w:val="8"/>
          <w:sz w:val="28"/>
          <w:szCs w:val="28"/>
          <w:bdr w:val="none" w:color="auto" w:sz="0" w:space="0"/>
          <w:shd w:val="clear" w:fill="FFFFFF"/>
        </w:rPr>
        <w:t>A、0.5％      B、1.0％      C、1.5％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13、生产矿井采掘工作面的空气温度，《煤矿安全规程》规定不得超过（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A、20           B、26          C、30          D、 34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14、井口房和通风机房附近（   ）m距离内，不得有烟火或用火炉取暖。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            B、20            C、30           D、50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15、井下爆炸材料库每小时的供风量不得小于其容积的（   ）倍。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             B、4             C、6            D、8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16、回采工作面U形通风系统的最主要缺点是（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A、存在工作面上隅角的瓦斯积聚问题   B、采空区易发生煤炭自燃发火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C、顶板不易维护                     D、漏风大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17、井下所有地点均不得留有超过（    ）米的盲洞。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  B、4  C、6   D、8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18、便携式热催化型甲烷检测报警仪只能检测浓度低于（         ）%的瓦斯。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C.4      D.5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19、井下发生火灾时，，如果处于火源上风侧，必须（     ）撤退。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顺着风流、B逆着风流 、C 无所谓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20、《煤矿安全规程》规定，低瓦斯矿井的相对瓦斯涌出量应该为（     ）m3/t。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          B、&lt;10          C、≤10          D、≥10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21、煤矿井下瓦斯爆炸的界限是（   ）%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A、5—16          B、7—8           C、9—10        D、15—16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22、突出矿井及突出煤层的确定，必须由（   ）进行鉴定。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A、煤矿生产企业                  B、省（自治区、直辖市）煤炭管理部门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C、国家煤矿安全监察局的授权单位  D、国家煤矿安全监察局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23、一般情况下，瓦斯爆炸后导致人员大量伤亡的主要原因是（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A、高温           B、高压          C、强冲击波       D、CO中毒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24、使用煤矿许用毫秒延期电雷管时，最后一段的延期时间不得超过（   ）ms。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A、100            B、130          C、150           D、180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25、放炮前最后离开爆破地点的必须是（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A、电工           B、班组长       C、瓦斯检查员      D、爆破工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26、巷道贯通时，停掘、掘进的两工作面瓦斯浓度在（    ）%以下时，方可进行爆破作业。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B、1.5          C、2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27、低瓦斯矿井的煤层采掘工作面，必须使用安全等级不低于（    ）的煤矿许用含水炸药。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A、一级           B、二级         C、三级          D、四级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28、《煤矿安全规程》规定井下每人每分钟的供风量不得低于（    ）m3/min。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           B、4            C、6           D、8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29、二氧化碳气体比空气（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A、轻          B、重           C、一样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30、造成局部通风机循环风的原因是（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A、风筒破损严重，漏风量过大       B、掘进工作面瓦斯涌出量太大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C、矿井总风压的供风量大于局部通风机的吸风量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D、矿井总风压的供风量小于局部通风机的吸风量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二、多选题（每题2分，共10题）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       ）三大规程在煤矿生产中具有同等种要和并列平等的关系。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煤矿安全规程     B、操作规程    C、 作业规程    D、矿山安全法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w:t>
      </w:r>
      <w:r>
        <w:rPr>
          <w:rFonts w:hint="eastAsia" w:ascii="宋体" w:hAnsi="宋体" w:eastAsia="宋体" w:cs="宋体"/>
          <w:b w:val="0"/>
          <w:i w:val="0"/>
          <w:caps w:val="0"/>
          <w:color w:val="333333"/>
          <w:spacing w:val="8"/>
          <w:sz w:val="28"/>
          <w:szCs w:val="28"/>
          <w:bdr w:val="none" w:color="auto" w:sz="0" w:space="0"/>
          <w:shd w:val="clear" w:fill="FFFFFF"/>
        </w:rPr>
        <w:t>“</w:t>
      </w:r>
      <w:r>
        <w:rPr>
          <w:rFonts w:hint="eastAsia" w:ascii="宋体" w:hAnsi="宋体" w:eastAsia="宋体" w:cs="宋体"/>
          <w:b w:val="0"/>
          <w:i w:val="0"/>
          <w:caps w:val="0"/>
          <w:color w:val="333333"/>
          <w:spacing w:val="8"/>
          <w:sz w:val="28"/>
          <w:szCs w:val="28"/>
          <w:bdr w:val="none" w:color="auto" w:sz="0" w:space="0"/>
          <w:shd w:val="clear" w:fill="FFFFFF"/>
        </w:rPr>
        <w:t>一炮三检</w:t>
      </w:r>
      <w:r>
        <w:rPr>
          <w:rFonts w:hint="eastAsia" w:ascii="宋体" w:hAnsi="宋体" w:eastAsia="宋体" w:cs="宋体"/>
          <w:b w:val="0"/>
          <w:i w:val="0"/>
          <w:caps w:val="0"/>
          <w:color w:val="333333"/>
          <w:spacing w:val="8"/>
          <w:sz w:val="28"/>
          <w:szCs w:val="28"/>
          <w:bdr w:val="none" w:color="auto" w:sz="0" w:space="0"/>
          <w:shd w:val="clear" w:fill="FFFFFF"/>
        </w:rPr>
        <w:t>”</w:t>
      </w:r>
      <w:r>
        <w:rPr>
          <w:rFonts w:hint="eastAsia" w:ascii="宋体" w:hAnsi="宋体" w:eastAsia="宋体" w:cs="宋体"/>
          <w:b w:val="0"/>
          <w:i w:val="0"/>
          <w:caps w:val="0"/>
          <w:color w:val="333333"/>
          <w:spacing w:val="8"/>
          <w:sz w:val="28"/>
          <w:szCs w:val="28"/>
          <w:bdr w:val="none" w:color="auto" w:sz="0" w:space="0"/>
          <w:shd w:val="clear" w:fill="FFFFFF"/>
        </w:rPr>
        <w:t>是指（         ）分别检查风流中的瓦斯。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装药前     B、装药后    C、 放炮前      D、放炮后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3、掘进巷道必须采用（            ）通风。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全风压     B、局部通风机    C、 压风管路      D、导风筒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4、漏电可造成的危害有（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A、人身触电    B、瓦斯煤尘爆炸   C、引爆电雷管     D、电气火灾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5、根据矿井相对瓦斯涌出量、矿井绝对瓦斯涌出量、工作面绝对瓦斯涌出量和瓦斯涌出形式,矿井瓦斯等级划分为（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A、低瓦斯矿井    B、瓦斯矿井   C、高瓦斯矿井    D、煤与瓦斯突出矿井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6、矿井防火井下需要控制的火源有（        ）等。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摩擦热    B、电火花      C、撞击火花      D、 火柴、香烟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7、处理掘进巷道局部冒落空洞中局部瓦斯积聚的方法有（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A、充填消除      B、 抽放排除      C、导风排除       D、 压风排除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8、“三人连锁爆破”制度指的是（            ）三人。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A、班组长      B、 瓦检员      C、安监员       D、 放炮员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9、矿井供电系统中常说的三大保护是指（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A、过流保护     B、漏电保护       C、接地保护         D、停电保护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10、掘进工作面使用的局部通风机应实行三专两闭锁，三专是指（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A、专用线路     B、专用变压器       C、 专用局扇        D、 专用开关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三、判断题（每题1分，共20题）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1、被串联的工作面进风流中不必安装甲烷传感器。（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2、甲烷传感器应垂直悬挂在巷道顶板（顶梁）下距顶板不大于300mm，距巷道侧壁不小于200mm处。（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3、矿井安全监控系统中央站必须实时监控全部采掘工作面瓦斯浓度变化及被控设备的通、断电状态。（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4、瓦斯和煤（岩）与瓦斯突出矿井的采煤工作面，必须在工作面上隅角设置便携式甲烷检测报警仪。（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5、全监测监控系统在电网停电后，系统必须保证正常工作时间不巍于1h。（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6、在有瓦斯或煤尘爆炸危险的采掘工作面，应采用秒延期爆破。（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7、局部通风机不得有循环风。（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8、每个矿井都必须</w:t>
      </w:r>
      <w:r>
        <w:rPr>
          <w:rFonts w:hint="eastAsia" w:ascii="宋体" w:hAnsi="宋体" w:eastAsia="宋体" w:cs="宋体"/>
          <w:b w:val="0"/>
          <w:i w:val="0"/>
          <w:caps w:val="0"/>
          <w:color w:val="333333"/>
          <w:spacing w:val="8"/>
          <w:sz w:val="28"/>
          <w:szCs w:val="28"/>
          <w:bdr w:val="none" w:color="auto" w:sz="0" w:space="0"/>
          <w:shd w:val="clear" w:fill="FFFFFF"/>
        </w:rPr>
        <w:t>“</w:t>
      </w:r>
      <w:r>
        <w:rPr>
          <w:rFonts w:hint="eastAsia" w:ascii="宋体" w:hAnsi="宋体" w:eastAsia="宋体" w:cs="宋体"/>
          <w:b w:val="0"/>
          <w:i w:val="0"/>
          <w:caps w:val="0"/>
          <w:color w:val="333333"/>
          <w:spacing w:val="8"/>
          <w:sz w:val="28"/>
          <w:szCs w:val="28"/>
          <w:bdr w:val="none" w:color="auto" w:sz="0" w:space="0"/>
          <w:shd w:val="clear" w:fill="FFFFFF"/>
        </w:rPr>
        <w:t>以风定产</w:t>
      </w:r>
      <w:r>
        <w:rPr>
          <w:rFonts w:hint="eastAsia" w:ascii="宋体" w:hAnsi="宋体" w:eastAsia="宋体" w:cs="宋体"/>
          <w:b w:val="0"/>
          <w:i w:val="0"/>
          <w:caps w:val="0"/>
          <w:color w:val="333333"/>
          <w:spacing w:val="8"/>
          <w:sz w:val="28"/>
          <w:szCs w:val="28"/>
          <w:bdr w:val="none" w:color="auto" w:sz="0" w:space="0"/>
          <w:shd w:val="clear" w:fill="FFFFFF"/>
        </w:rPr>
        <w:t>”</w:t>
      </w:r>
      <w:r>
        <w:rPr>
          <w:rFonts w:hint="eastAsia" w:ascii="宋体" w:hAnsi="宋体" w:eastAsia="宋体" w:cs="宋体"/>
          <w:b w:val="0"/>
          <w:i w:val="0"/>
          <w:caps w:val="0"/>
          <w:color w:val="333333"/>
          <w:spacing w:val="8"/>
          <w:sz w:val="28"/>
          <w:szCs w:val="28"/>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9、低瓦斯矿井中有瓦斯喷出的个别区域（采煤工作面或采区）应作为高瓦斯区，按高瓦斯矿井的管理规定管理。（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10、在一般情况下，煤层瓦斯含量随着煤的埋藏深度的增大而有规律的增大。（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11、电器设备着火时，在用水灭火之前，必须切断电源。（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12、在联线爆破前，必须对距迎头20m范围内的风流进行一次瓦斯检查。（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13、采掘工作面及其他巷道内，体积大于0.5m3的空间内积聚的瓦斯浓度达到2.0%时，附近20m内必须停止工作，撤出人员，切断电源，进行处理。（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矿长、矿技术负责人、爆破工、采掘区队长、通风区队长、工程技术人员、班长、流动电钳工下井时，必须携带便携式甲烷检测仪。瓦斯检查工必须携带便携式光学甲烷检测仪。安全监测工必须携带便携式甲烷检测报警仪或便携式光学甲烷检测仪。（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15、从成束的雷管中抽取单个雷管时，不得手砬脚线硬拽管体，可以抓住管体硬拽脚线。（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16、检修电气设备时，决不允许约时停送电。（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17、安全监控设备必须定期进行调试、校正，每月至少1次。（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18、被串联的工作面进风流中不必安装甲烷传感器。（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19、独头巷道的局部通风机必须保持经常运转，但为了节电，临时停工也可以停风。（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20、在采掘工作面，瓦斯浓度小于5%时绝无发生爆炸的危险。（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答案：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一、BCACB   ABCBB BBBBB   ACCBC   ACDBD  ABBBD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二、ABC  ACD  AB   ABCD  ACD  ABCD   BCD   ABD  ABC   ABD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三、</w:t>
      </w:r>
      <w:r>
        <w:rPr>
          <w:rFonts w:hint="eastAsia" w:ascii="宋体" w:hAnsi="宋体" w:eastAsia="宋体" w:cs="宋体"/>
          <w:b w:val="0"/>
          <w:i w:val="0"/>
          <w:caps w:val="0"/>
          <w:color w:val="333333"/>
          <w:spacing w:val="8"/>
          <w:sz w:val="28"/>
          <w:szCs w:val="28"/>
          <w:bdr w:val="none" w:color="auto" w:sz="0" w:space="0"/>
          <w:shd w:val="clear" w:fill="FFFFFF"/>
        </w:rPr>
        <w:t>×√√√×</w:t>
      </w:r>
      <w:r>
        <w:rPr>
          <w:rFonts w:hint="eastAsia" w:ascii="宋体" w:hAnsi="宋体" w:eastAsia="宋体" w:cs="宋体"/>
          <w:b w:val="0"/>
          <w:i w:val="0"/>
          <w:caps w:val="0"/>
          <w:color w:val="333333"/>
          <w:spacing w:val="8"/>
          <w:sz w:val="28"/>
          <w:szCs w:val="28"/>
          <w:bdr w:val="none" w:color="auto" w:sz="0" w:space="0"/>
          <w:shd w:val="clear" w:fill="FFFFFF"/>
        </w:rPr>
        <w:t>     </w:t>
      </w:r>
      <w:r>
        <w:rPr>
          <w:rFonts w:hint="eastAsia" w:ascii="宋体" w:hAnsi="宋体" w:eastAsia="宋体" w:cs="宋体"/>
          <w:b w:val="0"/>
          <w:i w:val="0"/>
          <w:caps w:val="0"/>
          <w:color w:val="333333"/>
          <w:spacing w:val="8"/>
          <w:sz w:val="28"/>
          <w:szCs w:val="28"/>
          <w:bdr w:val="none" w:color="auto" w:sz="0" w:space="0"/>
          <w:shd w:val="clear" w:fill="FFFFFF"/>
        </w:rPr>
        <w:t>×√√√√</w:t>
      </w:r>
      <w:r>
        <w:rPr>
          <w:rFonts w:hint="eastAsia" w:ascii="宋体" w:hAnsi="宋体" w:eastAsia="宋体" w:cs="宋体"/>
          <w:b w:val="0"/>
          <w:i w:val="0"/>
          <w:caps w:val="0"/>
          <w:color w:val="333333"/>
          <w:spacing w:val="8"/>
          <w:sz w:val="28"/>
          <w:szCs w:val="28"/>
          <w:bdr w:val="none" w:color="auto" w:sz="0" w:space="0"/>
          <w:shd w:val="clear" w:fill="FFFFFF"/>
        </w:rPr>
        <w:t>       </w:t>
      </w:r>
      <w:r>
        <w:rPr>
          <w:rFonts w:hint="eastAsia" w:ascii="宋体" w:hAnsi="宋体" w:eastAsia="宋体" w:cs="宋体"/>
          <w:b w:val="0"/>
          <w:i w:val="0"/>
          <w:caps w:val="0"/>
          <w:color w:val="333333"/>
          <w:spacing w:val="8"/>
          <w:sz w:val="28"/>
          <w:szCs w:val="28"/>
          <w:bdr w:val="none" w:color="auto" w:sz="0" w:space="0"/>
          <w:shd w:val="clear" w:fill="FFFFFF"/>
        </w:rPr>
        <w:t>√√√√×</w:t>
      </w:r>
      <w:r>
        <w:rPr>
          <w:rFonts w:hint="eastAsia" w:ascii="宋体" w:hAnsi="宋体" w:eastAsia="宋体" w:cs="宋体"/>
          <w:b w:val="0"/>
          <w:i w:val="0"/>
          <w:caps w:val="0"/>
          <w:color w:val="333333"/>
          <w:spacing w:val="8"/>
          <w:sz w:val="28"/>
          <w:szCs w:val="28"/>
          <w:bdr w:val="none" w:color="auto" w:sz="0" w:space="0"/>
          <w:shd w:val="clear" w:fill="FFFFFF"/>
        </w:rPr>
        <w:t>      </w:t>
      </w:r>
      <w:r>
        <w:rPr>
          <w:rFonts w:hint="eastAsia" w:ascii="宋体" w:hAnsi="宋体" w:eastAsia="宋体" w:cs="宋体"/>
          <w:b w:val="0"/>
          <w:i w:val="0"/>
          <w:caps w:val="0"/>
          <w:color w:val="333333"/>
          <w:spacing w:val="8"/>
          <w:sz w:val="28"/>
          <w:szCs w:val="28"/>
          <w:bdr w:val="none" w:color="auto" w:sz="0" w:space="0"/>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31"/>
          <w:szCs w:val="31"/>
          <w:bdr w:val="none" w:color="auto" w:sz="0" w:space="0"/>
          <w:shd w:val="clear" w:fill="FFFFFF"/>
        </w:rPr>
        <w:t>（四）防治水专业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1、采掘工程平面图每（A）填绘1次。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 月    B. 10天   C.季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2、井上下对照图每（B）填绘1次，图面表达和注记无矛盾。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A.旬B. 季 C.月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3、必须根据矿井各个生产环节、煤层地质条件、厚度、（C）、瓦斯涌出量、自然发火倾向和矿山压力等因素，编制工作面设计。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A、煤种  B、煤质   C、倾角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4、报废的巷道必须封闭。报废的暗井和倾斜巷道下口的密闭墙必须留（A）。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A、泄水孔   B、观察孔   C、水沟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5、报废的井巷必须做好隐蔽工程记录，并在（B）上标明，归档备查。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A、采掘工程平面图 B、井上、下对照图   C、矿井通风系统图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6、采用注浆法防治井壁漏水时,最大注浆压力必须（ C ）井壁承载强度。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A、大于  B、等于  C、小于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7、防治水工作应当坚持（A）的原则。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A、预测预报、有疑必探、先探后掘、先治后采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B、预测预报、超前探查、综合治理、安全评估、验收审批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C、安全第一、预防为主、综合治理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D、预测探查、综合治理、效果验证、安全评估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8、防治水工作应当采取防、堵、疏、排、(B)的综合治理措施。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A、探     B、截   C、注    D、放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9、水文地质条件(C)及以上的矿井，应当设立专门的防治水机构。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A、简单    B、中等    C、复杂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10、煤矿必须配齐专用(A)设备。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A、探放水   B、注浆      C、物探       D、钻探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11、煤矿必须建立专门的(B)作业队伍。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A、注浆    B、探放水     C、物探       D、钻探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12、井巷揭煤前，应当探明煤层厚度、地质构造、 瓦斯地质、水文地质及顶底板等地质条件，编制（C）。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A、掘进地质说明书  B、回采地质说明书  C、揭煤地质说明书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13、煤矿必须配备满足工作需要的(A)技术人员。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A、防治水专业    B、注浆     C、物探       D、钻探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14、矿井水文地质类型应当每3年进行重新确定。发生重大及以上突（透）水事故后，矿井应当在(B)重新确定矿井水文地质类型。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A、半年内　　B、恢复生产前　　C、1年内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15、当导水裂缝带范围内的含水层或者老空积水等水体影响采掘安全时，应当超前进行(C)或者注浆改造含水层，待疏放水完毕或者注浆改造等工程结束、消除突水威胁后，方可进行采掘活动。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A、物探    B、巷探    C、钻探疏放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16、水泵、水管、闸阀、排水用的配电设备和输电线路，应当经常检查和维护。在每年雨季前，应当全面检修1次，并对全部工作水泵和备用水泵进行(A)次联合排水试验，发现问题，及时处理。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D、4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煤层顶、底板分布有强岩溶承压含水层时，主要运输巷、轨道巷和回风巷应当布置在不受水害威胁的层位中，并以石门分区隔离开采。对已经不具备石门隔离开采条件的应当制定防突水安全技术措施，并报(B)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A、矿长  B、矿总工程师  C、煤炭企业主要负责人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18、某矿正常涌水量1200m3/h，则该矿井下主要水仓的有效容量为(C) m3时，满足相关规程要求。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A、1800  B、2400  C、8400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19、水文地质条件复杂、极复杂或者有突水淹井危险的矿井，应当在井底车场周围设置防水闸门或者在正常排水系统基础上另外安设(B)，且排水能力不小于最大涌水量的潜水泵。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A、双回路供电  B、由地面直接供电控制  C、由井下直接供电控制  D、具备自动排水功能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20、工作水泵的能力，应当能在20h内排出矿井(C) h的正常涌水量（包括充填水及其他用水）。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      B、12      C、24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21、探放水钻孔的布置和超前距离，应当根据(A)、煤（岩）层厚度和硬度以及安全措施等，在探放水设计中做出具体规定。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A、水压大小  B、排水能力  C、积水量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探放老空水前，应当首先分析查明老空水体的空间位置、积水范围、积水量和水压等。探放水时，应当撤出探放水点标高以下受水害威胁区域所有人员。放水时，应当监视放水全过程，核对放水量和水压等，直到老空水放完为止，并进行(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A、注浆封孔  B、检测验证  C、透孔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23、严禁在(C)中进行采掘活动。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A、河流冲刷区  B、三维地震反射波异常区  C、设计确定的各类防隔水煤（岩）柱  D、采区保护煤柱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24、探放老空水前，应当首先分析查明老空水体的(A)、积水范围、积水量和水压等。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A、空间位置  B、水温  C、补给通道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25、煤层顶板存在富水性(B)及以上含水层或者其他水体威胁时，应当实测垮落带、导水裂缝带发育高度，进行专项设计，确定防隔水煤（岩）柱尺寸。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A、弱  B、中等  C、强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26、探放水结束后，应当提交(C)报告存档备查。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A、后评估  B、采后总结  C、探放水总结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27、数字化底图每A刻录存盘备份1次。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A、季度       B、半年       C、年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28、基本矿图应采用计算机制图，内容，精度符合B要求。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A、《煤矿地质规程》  B、《煤矿测量规程》  C、《煤矿防治水规程》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29、基本矿图上符号、线条、注记等，符合C要求。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A、《煤矿地质规程》  B、《煤矿测量规程》  C、《煤矿地质测量图例》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30、矿井地质报告结论明确，有针对性，能指导生产并经过验收审批，且每A年修编一次。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A、5          B、4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31、矿井、采区、工作面结束有损失率分析报告；每（B）进行1次全矿回收率总结。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A.年 B.半年    C.季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32、建立符合《煤矿防治水细则》要求的防治水基础台账和计算机数据库，认真收集资料、整理台账，并每（C）修正1次。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A.年 B.半年    C.季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33、进行预报效果验证，地质预报应以  C   为单位集中归档，妥善保存。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A、月             B、季度            C、年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34、地质预报应有（  B  ）和月报，必要时应有临时预报，预报须有文字和附图，并进行预报效果验证。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A、季报  B、年报   C、周报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35、已结束的工作面均应进行采后总结（工作面结束后  A个月内编制完成，采区结束后3月内编制完成）。采后总结应符合《煤矿地质规程》等相关要求。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36、巷道拨门时须对作为起算数据的（  A ）导线点进行检测。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A、上一级  B、同级   C、下一级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37、制定水害应急预案和现场处置方案，每（B）对应急预案修订完善并进行1次演练。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 月  B. 年    C.季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38、带压开采水平或采区构筑防水闸门，每（C）开展1次防水闸门关闭试验，不能安设防水闸门的，应有防治水安全措施措施。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A.月  B.季  C.年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39、建立地测人员信息档案，技术培训要有计划，地测防治水技术人员B年内必须经过一次以上的专业技术培训。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A、1      B、3       C、5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40、永久排水系统形成之前，必须设置 C  ，并保证有足够的排水能力。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A、临时水泵  B、临时管路   C、临时排水系统   D、临时潜水泵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二、多选题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1、测量工作必备的测量日常用图有（ABC）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A、生产施工进度图；B、重要巷道施工放样图（或工程标定设计图）；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C、地面控制网和近井点平面图。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2、测量工作图纸质量与图纸管理制度是（ABC）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A、图种及比例尺符合要求；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B、图面清晰，工程进度反映及时、清楚；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C、按规定时间内填绘上报。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3、测量工作的重点工作有哪些（ABCDE）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A、巷道拨门、贯通前导线必须进行复测，复测精度要满足要求。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B、中腰线标定及时、准确、无责任事故。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C、接到工程开工通知单应及时给线。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D、重要巷道的拨门和弯道应有标定工作设计图。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E、巷道拨门时须对作为起算数据的上一级导线（点）进行检测。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4、两井间、两水平以及3000m以上贯通测量，应有       、       、       ，贯通测量精度符合《煤矿测量规程》规定或工程要求。(ABC)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A、方案设计B、审批C、总结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5、煤矿在不同的生产阶段，需要具备地质报告有哪些（ABCDE）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A、地质勘探报告    B、建井地质报告      C、补充勘探地质报告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D、开拓延深地质报告   E、矿井地质类型划分报告。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6、井巷揭煤前，应当探明(ABC)水文地质及顶板等地质条件，编制揭煤地质说明书。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A、煤层厚度      B、地质构造       C、瓦斯地质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7、矿井应当编制(ABC)防水图件，并且每半年至少修订一次。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A、矿井充水性图     B、矿井综合水文地质图    C、矿井水文地质剖面图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8、地质预报分为哪几种（ABC）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A、年报        B、月报        C、临时预报   D、周报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9、煤矿防治水工作应当坚持     、      、      、      基本原则。（ABCD）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A、预测预报  B、有疑必探  C、先探后掘  D、先治后采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10、矿井 “四量”是什么（ABCD）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A、开拓煤量    B、准备煤量   C、回采煤量    D、安全煤量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11、外业测量记录本应包括：（ABCDEF）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A、经纬仪导线测量记录本；B、水准测量记录本；C、联系测量记录本；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D、施工标定记录本；E、陀螺定向记录本；F、全站仪导线测量记录本；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12、透水征兆有：（ABCDEF）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A、煤层变湿   B、挂红、挂汗  C、空气变冷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D、出现雾气   E、顶板来压   F、淋水加大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13、资料管理要求（ABC）。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A、有专门资料室，资料装订成册，分类保管，有目录索引，查找方便。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B、各种函件、审批文件、报表等信息传递和反馈及时，有登记。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C、资料室专人管理。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14、图纸质量与图纸管理要求：（ABC）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A、图种及比例尺符合要求；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B、图面清晰，工程进度反映及时、清楚；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C、按规定时间内填绘上报。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      、      、      、      至少每3个月监测一次，硫化氢至少每月监测一次。（ABCD）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A、氧化氮   B、一氧化碳  C、氨   D、二氧化硫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1、当煤矿地质资料不能满足设计需要时，也可以进行煤矿设计。（×）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2、钻孔放水前，应当估计积水量，并根据矿井排水能力和水仓容量，控制放水流量。（√）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3、煤矿企业、矿井应当编制本单位的防治水中长期规划和年度计划，并组织实施。（√）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4、井下安装钻机进行探放水前，由测量人员依据设计现场标定探放水孔位置，并负责确定钻孔的方位、倾角、深度和钻孔数量等。（×）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5、当矿井水文地质条件尚未查清时，应当进行水文地质补充勘探工作。（√）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6、使用中的钻孔，可以不安装孔口盖，但必须定期检查孔口有无杂物，防止异物掉入孔内。（×）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7、严禁开采地表水体、强含水层、采空区水淹区域下的急倾斜煤层。（×）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8、井田内有与河流、湖泊、充水溶洞、强或者极强含水层等存在水力联系的导水断层、裂隙（带）、陷落柱和封闭不良钻孔等通道时，应当查明其确切位置，并采取留设防隔水煤（岩）柱等防治水措施。（√）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9、井下采区、巷道有突水危险或者可能积水的，应当优先施工安装防、排水系统，并保证有足够的排水能力。（√）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10、水仓、沉淀池和水沟中的淤泥，应当及时清理，每年年底前必须清理1次。（×）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11、当地表出现威胁矿井生产安全的积水区时，应当及时处理并报告当地人民政府。（×）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12、对于煤层顶、底板带压的采掘工作面，应当提前编制防治水设计，制定并落实水害防治措施。（√）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13、井巷揭穿含水层或者地质构造带等可能突水地段前，必须编制探放水设计，并制定相应的防治水措施。（√）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14、排水管路应当有工作和备用水管。工作排水管路的能力，应当能配合工作水泵在1h内排出矿井24h的正常涌水量。（×）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15、水仓的空仓容量应当经常保持在总容量的30%以上。（×）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16、钻孔放水时，应当有专人监测钻孔出水情况，测定水量和水压，做好记录。如果水量突然变化，应当立即报告矿调度室，分析原因，及时处理。（√）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17、煤层顶板存在富水性中等及以上含水层或者其他水体威胁时，应当实测垮落带、导水裂缝带发育高度，进行专项设计，确定防隔水煤（岩）柱尺寸。（√）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18、开采底板有承压含水层的煤层，隔水层能够承受的水头值应当大于实际水头值。（√）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19、地层含水影响采矿工程正常进行时，应当进行疏干，疏干工程应当超前于采矿工程。（√）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20、煤炭生产实行安全生产许可证制度。未取得安全生产许可证的，可以从事煤炭生产活动。（×）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21、贯通、开掘、放线变更、停掘停采线，过相邻巷道（空间距离小于巷高或巷宽的4倍）等测量工作，执行通知单制度。（√）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22、矿井防排水系统健全，设施完善，每年进行联合试运转，编制联合试运转报告。（√）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23、探放水工程设计有单孔设计。（√）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24、中腰线标定符合《煤矿安全规程》要求。（×）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25、对井田范围及周边关闭废弃的小煤窑位置和积水情况进行调查、分析其威胁性，记录在案，并制定相应的安全技术措施。（√）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26、建立健全测量控制系统，精度符合《煤矿安全规程》要求。（×）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27、突出及高瓦斯矿井各主采煤层均应有瓦斯地质图，规范填绘采掘进度、煤层赋存条件、地质构造、被保护范围等地质内容，图例符号绘制统一，字体规范。（√）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28、水文地质条件复杂、极复杂的矿井建立水文动态观测系统。（√）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29、在水害威胁区域进行采掘前，应提出水文地质条件分析报告，报告编制、审批、提交程序应符合规定要求。(√)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30、在水文异常区作业无措施或未按措施执行的可以停止作业；（√）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（五）应急救援专业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1、应急救援管理制度要求建立（B）项管理制度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A、13B、14C、15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2、应急救援演练规定应急演练规划应在（B）个年度内对综合应急预案和所有专项应急预案全面演练覆盖。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A、2B、3C、4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3、应急救援机构和设置中要求需建立应急救援指挥机构和工作机构，配备专职人员开展应急管理工作。(A)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A、专职B、兼职C、专职或兼职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4、应急救援机构和设施中要求井下各巷道及交岔口应有清晰和具有反光功能的路标及避灾线路标识。（C）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A、路标B、避灾线路C、路标及避灾线路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5、应急救援机构和设施中要求采掘工作面设临时避灾硐室，配备通信及（A）装置。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A、压风自救B、紧急避险C、紧急逃生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6、应急救援机构和设施中要求井下需设（A）材料库。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A、消防B、灭火C、爆破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7、应急救援机构和设施中规定矿井应有（C）。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A、紧急撤离报警系统B、应急救援队伍响应系统C、紧急撤离报警系统和应急救援队伍响应系统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8、应急救援队伍中对不具备建立矿山救护队条件的煤矿应与就近的专业矿山救护队签订（A）。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A、救护协议B、抢险协议C、救灾协议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9、按照《生产安全事故应急预案管理办法》和A、Q/T9002的规定，结合本煤矿危险源分析、风险评价结果、可能发生的重大事故特点编制安全生产事故（B）。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A、演习预案B、应急预案C、救灾预案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10、应急预案编制要求无应急预案的不得分，应急预案内容、结构1处不符合要求扣（A）分。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A、1B、2C、3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11、应急预案编制要求对专项应急预案未覆盖重大危险源的，每缺1项扣（B）分。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A、1B、2C、3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12、应急预案应按照《生产安全事故应急预案管理办法》的规定进行（C）。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A、修订B、更新C、修订和更新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13、应急培训和演练宣传教育规定要制定年度应急宣传教育工作计划，无计划的扣（C）分。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A、1B、2C、3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14、应急培训计划应履行（C）程序。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A、复审B、贯彻C、审批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15、按照《生产安全事故应急演练指南》编制应急演练规划、计划和应急演练（A）。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A、实施方案B、实施计划C、实施预案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16、应急演练方案应明确演练目标、场景和情景、实施步骤、评估标准、评估方法、培训动员、物资保障、过程控制、评估总结、资料管理等内容。演练方案应经过（C）。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A、评审B、批准C、评审和批准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17、应急救援保障设立应急指挥场所和应急值守值班室，实行（C）小时应急值守。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A、8B、12C、24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18、应急救援技术保障建立覆盖应急救援所需各专业的（A）专家库。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A、技术B、人才C、管理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19、应急救援物资与装备保障有应急救援物资、装备的（C）等保障措施。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A、管理B、维护C、管理与维护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20、应急救援经费保障要有可靠的资金渠道，保障应急救援经费（A）。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A、使用B、投入C、计划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1、年度演练计划应明确演练目的、形式、项目、规模、范围、频次、（ABCD）等内容。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A、参演人员B、组织机构C、日程时间D、考核奖惩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2、应急指挥场所应配备（ABCD）、录音录像和常用办公设备等。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A、显示系统B、中央控制系统C、有线和无线通信系统D、电源保障系统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3、制定年度的应急培训计划，明确培训的（ABCDEF）、师资、场所、管理措施等。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A、时间B、对象C、目标D、方式E、方法F、内容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4、应急演练方案应明确评估方法、培训动员、物资保障、（ABCDEF）、资料管理等内容，演练方案应经过评审和批准。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A、演练目标B、场景和情景C、实施步骤D、评估标</w:t>
      </w:r>
      <w:bookmarkStart w:id="0" w:name="_GoBack"/>
      <w:bookmarkEnd w:id="0"/>
      <w:r>
        <w:rPr>
          <w:rFonts w:hint="eastAsia" w:ascii="宋体" w:hAnsi="宋体" w:eastAsia="宋体" w:cs="宋体"/>
          <w:b w:val="0"/>
          <w:i w:val="0"/>
          <w:caps w:val="0"/>
          <w:color w:val="333333"/>
          <w:spacing w:val="8"/>
          <w:sz w:val="28"/>
          <w:szCs w:val="28"/>
          <w:bdr w:val="none" w:color="auto" w:sz="0" w:space="0"/>
          <w:shd w:val="clear" w:fill="FFFFFF"/>
        </w:rPr>
        <w:t>准E、过程控制F、评估总结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5、应急通信网络应与本单位所有（ABC）的接警平台相连接，并配备技术管理人员进行管理。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A、应急响应机构B、上级应急管理部门C、社会应急救援部门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6、交通与运输保障有应急救援需要的（AB）。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A、交通运输工具B、设备及其联系人、联系方式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1、应急救援机构要求矿井有紧急撤离报警系统和应急救援队伍响应系统。（√）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2、应急救援要求建立覆盖应急救援所需各专业的技术专家库。（√）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3、应急指挥场所应保持最新的应急响应机构（部门）、人员联系方式。（√）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4、应急演练规划应在5个年度内对综合应急预案和所有专项应急预案全面演练覆盖。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5、医疗与救护保障要求有保障及时出动的方案。（√）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6、设有职工医院的，应组建应急医疗救护专业组，配置必需的急救器材。（√）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7、矿山救护队应进行资质认证并取得考试合格证。（×）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8、矿山救护队按规定配备必需的装备、器材应明确管理职责和制度，定期检查、维护，并有记录。（√）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9、采掘工作面设永久避灾硐室，配备通信及压风自救装置。（×）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10、井下各巷道及交岔口应有清晰和具有反光功能的路标及避灾线路标识。（√）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rPr>
      </w:pPr>
      <w:r>
        <w:rPr>
          <w:rFonts w:hint="eastAsia" w:ascii="宋体" w:hAnsi="宋体" w:eastAsia="宋体" w:cs="宋体"/>
          <w:b w:val="0"/>
          <w:i w:val="0"/>
          <w:caps w:val="0"/>
          <w:color w:val="333333"/>
          <w:spacing w:val="8"/>
          <w:sz w:val="28"/>
          <w:szCs w:val="28"/>
          <w:bdr w:val="none" w:color="auto" w:sz="0" w:space="0"/>
          <w:shd w:val="clear" w:fill="FFFFFF"/>
        </w:rPr>
        <w:t>11、应急机构、设施要求井下设消防材料库。（√）</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8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rFonts w:hint="eastAsia"/>
        <w:lang w:val="en-US" w:eastAsia="zh-CN"/>
      </w:rPr>
      <w:t>更多煤矿精品资料，微信关注：煤矿安全知识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4F4D5A"/>
    <w:rsid w:val="3E1661D7"/>
    <w:rsid w:val="3EA1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◣娃娃◢</cp:lastModifiedBy>
  <dcterms:modified xsi:type="dcterms:W3CDTF">2020-04-13T04:18:58Z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